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76"/>
      </w:tblGrid>
      <w:tr w:rsidR="00202CA7" w:rsidRPr="005829CC" w14:paraId="6175B907" w14:textId="77777777" w:rsidTr="00202CA7">
        <w:trPr>
          <w:trHeight w:val="31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7AEA28" w14:textId="36829970" w:rsidR="00202CA7" w:rsidRPr="004636C3" w:rsidRDefault="00202CA7" w:rsidP="00336269">
            <w:pPr>
              <w:jc w:val="both"/>
              <w:rPr>
                <w:rFonts w:ascii="Times" w:eastAsia="Times New Roman" w:hAnsi="Times" w:cs="Times New Roman"/>
                <w:lang w:eastAsia="it-IT"/>
              </w:rPr>
            </w:pPr>
            <w:r w:rsidRPr="004636C3">
              <w:rPr>
                <w:rFonts w:ascii="Times" w:eastAsia="Times New Roman" w:hAnsi="Times" w:cs="Tahoma"/>
                <w:b/>
                <w:bCs/>
                <w:i/>
                <w:iCs/>
                <w:color w:val="000080"/>
                <w:lang w:eastAsia="it-IT"/>
              </w:rPr>
              <w:t>Premessa:</w:t>
            </w:r>
            <w:r w:rsidR="004636C3" w:rsidRPr="004636C3">
              <w:rPr>
                <w:rFonts w:ascii="Times" w:eastAsia="Times New Roman" w:hAnsi="Times" w:cs="Tahoma"/>
                <w:b/>
                <w:bCs/>
                <w:i/>
                <w:iCs/>
                <w:color w:val="000080"/>
                <w:lang w:eastAsia="it-IT"/>
              </w:rPr>
              <w:t xml:space="preserve"> </w:t>
            </w:r>
          </w:p>
        </w:tc>
      </w:tr>
      <w:tr w:rsidR="00202CA7" w:rsidRPr="005829CC" w14:paraId="29BEBFF6" w14:textId="77777777" w:rsidTr="006D7230">
        <w:trPr>
          <w:trHeight w:val="1871"/>
          <w:jc w:val="center"/>
        </w:trPr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BEED46" w14:textId="670AFBF5" w:rsidR="00336269" w:rsidRPr="00597E85" w:rsidRDefault="00202CA7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597E85">
              <w:rPr>
                <w:color w:val="000000" w:themeColor="text1"/>
                <w:sz w:val="20"/>
                <w:szCs w:val="20"/>
              </w:rPr>
              <w:t xml:space="preserve">La disciplina </w:t>
            </w:r>
            <w:r w:rsidR="00DA7B01" w:rsidRPr="00597E85">
              <w:rPr>
                <w:color w:val="000000" w:themeColor="text1"/>
                <w:sz w:val="20"/>
                <w:szCs w:val="20"/>
              </w:rPr>
              <w:t xml:space="preserve">di </w:t>
            </w:r>
            <w:r w:rsidR="00336269" w:rsidRPr="00597E85">
              <w:rPr>
                <w:color w:val="000000" w:themeColor="text1"/>
                <w:sz w:val="20"/>
                <w:szCs w:val="20"/>
              </w:rPr>
              <w:t>“</w:t>
            </w:r>
            <w:r w:rsidR="00336269" w:rsidRPr="00597E85">
              <w:rPr>
                <w:color w:val="000000" w:themeColor="text1"/>
                <w:sz w:val="20"/>
                <w:szCs w:val="20"/>
              </w:rPr>
              <w:t>Tecnologie dei Materiali e dei Processi Produttivi e Organizzativi della Moda</w:t>
            </w:r>
            <w:r w:rsidR="00336269" w:rsidRPr="00597E85">
              <w:rPr>
                <w:color w:val="000000" w:themeColor="text1"/>
                <w:sz w:val="20"/>
                <w:szCs w:val="20"/>
              </w:rPr>
              <w:t>”</w:t>
            </w:r>
            <w:r w:rsidR="00DA7B01" w:rsidRPr="00597E8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97E85">
              <w:rPr>
                <w:color w:val="000000" w:themeColor="text1"/>
                <w:sz w:val="20"/>
                <w:szCs w:val="20"/>
              </w:rPr>
              <w:t xml:space="preserve">concorre a far conseguire allo studente al termine del percorso quinquennale i seguenti risultati di apprendimento relativi al profilo educativo, culturale e professionale dello studente (PECUP): </w:t>
            </w:r>
          </w:p>
          <w:p w14:paraId="2B70C829" w14:textId="77777777" w:rsidR="006D7230" w:rsidRPr="00597E85" w:rsidRDefault="006D723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26CAEA2" w14:textId="77777777" w:rsidR="00336269" w:rsidRPr="00597E85" w:rsidRDefault="00336269" w:rsidP="00336269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utilizzare i linguaggi settoriali delle lingue straniere previste dai percorsi di studio per interagire in diversi ambiti e contesti di studio e</w:t>
            </w: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di lavoro; </w:t>
            </w:r>
          </w:p>
          <w:p w14:paraId="517D8AEC" w14:textId="77777777" w:rsidR="006D7230" w:rsidRPr="00597E85" w:rsidRDefault="00336269" w:rsidP="00336269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padroneggiare il linguaggio formale e i procedimenti dimostrativi della matematica; </w:t>
            </w:r>
          </w:p>
          <w:p w14:paraId="5B370D10" w14:textId="75156982" w:rsidR="00336269" w:rsidRPr="00597E85" w:rsidRDefault="00336269" w:rsidP="00336269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poss</w:t>
            </w: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edere gli strumenti matematici, </w:t>
            </w: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statistici e del calcolo delle probabilità necessari per la comprensione delle discipline scientifiche e pe</w:t>
            </w: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r poter operare nel campo delle </w:t>
            </w: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scienze applicate; </w:t>
            </w:r>
          </w:p>
          <w:p w14:paraId="33FDF988" w14:textId="77777777" w:rsidR="006D7230" w:rsidRPr="00597E85" w:rsidRDefault="00336269" w:rsidP="00336269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padroneggiare l’uso di strumenti tecnologici con particolare attenzione alla sicurezza nei luoghi </w:t>
            </w: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di vita e di lavoro, </w:t>
            </w: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alla tutela della persona, dell’ambiente e del territorio; </w:t>
            </w:r>
          </w:p>
          <w:p w14:paraId="7B796768" w14:textId="52E19AD7" w:rsidR="00336269" w:rsidRPr="00597E85" w:rsidRDefault="00336269" w:rsidP="00336269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utilizzare, in contesti di ricerca applicata, p</w:t>
            </w: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rocedure e tecniche per trovare </w:t>
            </w: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soluzioni innovative e migliorative, in relazione ai campi di propria competenza; </w:t>
            </w:r>
          </w:p>
          <w:p w14:paraId="15CFEBE9" w14:textId="77777777" w:rsidR="006D7230" w:rsidRPr="00597E85" w:rsidRDefault="00336269" w:rsidP="00336269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cogliere l’importanza </w:t>
            </w: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dell’orientamento al risultato, </w:t>
            </w: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del lavoro per obiettivi e della necessità di assumere responsabilità nel rispetto dell’etica e della d</w:t>
            </w: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eontologia professionale; </w:t>
            </w:r>
          </w:p>
          <w:p w14:paraId="677C586B" w14:textId="4E18505D" w:rsidR="00336269" w:rsidRPr="00597E85" w:rsidRDefault="00336269" w:rsidP="00336269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saper </w:t>
            </w: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interpretare il proprio autonomo ruolo nel lavoro di gruppo; </w:t>
            </w:r>
          </w:p>
          <w:p w14:paraId="3870B4D5" w14:textId="77777777" w:rsidR="00336269" w:rsidRPr="00597E85" w:rsidRDefault="00336269" w:rsidP="00336269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orientarsi nelle dinamiche dello sviluppo s</w:t>
            </w: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cientifico e tecnologico, anche </w:t>
            </w: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con l’utilizzo di appropriate tecniche di indagine; </w:t>
            </w:r>
          </w:p>
          <w:p w14:paraId="7559A893" w14:textId="42E8FBDF" w:rsidR="00336269" w:rsidRPr="00597E85" w:rsidRDefault="00336269" w:rsidP="00336269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intervenire nelle diverse fasi e livelli del processo </w:t>
            </w: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produttivo, dall’ideazione alla </w:t>
            </w: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realizzazione del prodotto, per la parte di propria competenza, utilizzando gli strumenti di progettazione, documentazione e controllo;</w:t>
            </w:r>
          </w:p>
          <w:p w14:paraId="2265CE62" w14:textId="77777777" w:rsidR="00336269" w:rsidRPr="00597E85" w:rsidRDefault="00336269" w:rsidP="00336269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riconoscere e applicare i principi dell’organizzazione, della gestione e del controllo dei diversi processi produttivi; </w:t>
            </w:r>
          </w:p>
          <w:p w14:paraId="17E60AD7" w14:textId="77777777" w:rsidR="00336269" w:rsidRPr="00597E85" w:rsidRDefault="00336269" w:rsidP="00336269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riconoscere gli </w:t>
            </w: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aspetti di efficacia, efficienza e qualità nella propria attività lavorativi; </w:t>
            </w:r>
          </w:p>
          <w:p w14:paraId="6F9AD22E" w14:textId="76C1F0D1" w:rsidR="00336269" w:rsidRPr="00597E85" w:rsidRDefault="00336269" w:rsidP="00336269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orientarsi nella normativa che disci</w:t>
            </w: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plina i processi produttivi del </w:t>
            </w: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settore di riferimento, con particolare attenzione sia alla sicurezza sui luoghi di vita e di lavoro sia </w:t>
            </w: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alla tutela dell’ambiente e del </w:t>
            </w: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territorio.</w:t>
            </w:r>
          </w:p>
          <w:p w14:paraId="09407A7D" w14:textId="77777777" w:rsidR="006D7230" w:rsidRPr="00336269" w:rsidRDefault="006D7230" w:rsidP="006D7230">
            <w:pPr>
              <w:pStyle w:val="Paragrafoelenco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</w:p>
          <w:p w14:paraId="7510131E" w14:textId="352BDCDD" w:rsidR="00202CA7" w:rsidRDefault="00202CA7" w:rsidP="003362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A659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COMPETENZE DISCIPLINARI</w:t>
            </w:r>
          </w:p>
          <w:p w14:paraId="6EC4CFAB" w14:textId="77777777" w:rsidR="006D7230" w:rsidRPr="00A65950" w:rsidRDefault="006D7230" w:rsidP="003362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  <w:p w14:paraId="45AD95B6" w14:textId="2202F79F" w:rsidR="00336269" w:rsidRPr="00336269" w:rsidRDefault="00336269" w:rsidP="00336269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>individuare i processi della filiera d’interesse e identificare i prodotti intermedi e finali dei suoi segmenti, definendone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 xml:space="preserve"> </w:t>
            </w:r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>le specifiche</w:t>
            </w:r>
          </w:p>
          <w:p w14:paraId="75A0FD8D" w14:textId="1AC4A4E5" w:rsidR="00336269" w:rsidRPr="00336269" w:rsidRDefault="00336269" w:rsidP="00336269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>analizzare il funzionamento delle macchine operanti nella filiera d’interesse ed eseguire i calcoli relativi ai cicli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 xml:space="preserve"> </w:t>
            </w:r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>tecnologici di filatura, di tessitura e di confezione</w:t>
            </w:r>
          </w:p>
          <w:p w14:paraId="3C2C00D6" w14:textId="332199E0" w:rsidR="00336269" w:rsidRPr="00336269" w:rsidRDefault="00336269" w:rsidP="00336269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>progettare prodotti e componenti della filiera d’interesse con l’ausilio di software dedicati</w:t>
            </w:r>
          </w:p>
          <w:p w14:paraId="5D3C2352" w14:textId="4620859D" w:rsidR="00336269" w:rsidRPr="00336269" w:rsidRDefault="00336269" w:rsidP="00336269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>gestire e controllare i processi tecnologici di produzione della filiera d’interesse anche in relazione agli standard di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 xml:space="preserve"> </w:t>
            </w:r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>qualità</w:t>
            </w:r>
          </w:p>
          <w:p w14:paraId="67810D66" w14:textId="00FE830E" w:rsidR="00336269" w:rsidRPr="00336269" w:rsidRDefault="00336269" w:rsidP="00336269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>analizzare il valore, i limiti e i rischi delle varie soluzioni tecniche per la vita sociale e culturale con particolare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 xml:space="preserve"> </w:t>
            </w:r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>attenzione alla sicurezza nei luoghi di vita e di lavoro, alla tutela della persona, dell’ambiente e del territorio</w:t>
            </w:r>
          </w:p>
          <w:p w14:paraId="5CEBDF0A" w14:textId="54FDF225" w:rsidR="00336269" w:rsidRPr="00336269" w:rsidRDefault="00336269" w:rsidP="00336269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>acquisire la visione sistemica dell’azienda e intervenire nei diversi segmenti della relativa filiera</w:t>
            </w:r>
          </w:p>
          <w:p w14:paraId="5FD86C6E" w14:textId="43B5ADB6" w:rsidR="00336269" w:rsidRDefault="00336269" w:rsidP="00336269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lastRenderedPageBreak/>
              <w:t>redigere relazioni tecniche e documentare le attività individuali e di gruppo relative a situazioni professionali</w:t>
            </w:r>
          </w:p>
          <w:p w14:paraId="735CC49C" w14:textId="18994744" w:rsidR="00336269" w:rsidRPr="00336269" w:rsidRDefault="00336269" w:rsidP="00336269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>utilizzare le reti e gli strumenti informatici nelle attività di studio, ricerca e approfondimento disciplinare</w:t>
            </w:r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>.</w:t>
            </w:r>
          </w:p>
          <w:p w14:paraId="0893D0D2" w14:textId="05807A20" w:rsidR="00202CA7" w:rsidRPr="00A65950" w:rsidRDefault="00202CA7" w:rsidP="00336269">
            <w:pPr>
              <w:spacing w:after="16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>inclusività</w:t>
            </w:r>
            <w:proofErr w:type="spellEnd"/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>.</w:t>
            </w:r>
            <w:r w:rsid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 xml:space="preserve"> </w:t>
            </w:r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>Per quanto non espressamente esplicitato si fa riferimento ai Verbali di dipartimento ratificati dal Collegio dei Docenti per il corrente anno scolastico (standard di valutazione, verifica trasversale per “Assi culturali” e classi parallele, attività interdisciplinari, visite, viaggi, sopralluoghi aziendali, attività formative extracurricolari, P.T.O.F.)</w:t>
            </w:r>
          </w:p>
        </w:tc>
      </w:tr>
    </w:tbl>
    <w:p w14:paraId="7D8E8302" w14:textId="77777777" w:rsidR="00597E85" w:rsidRDefault="00202CA7" w:rsidP="005829CC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  <w:r w:rsidRPr="005829CC"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  <w:lastRenderedPageBreak/>
        <w:br/>
      </w:r>
      <w:r w:rsidRPr="005829CC"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  <w:br/>
      </w:r>
      <w:r w:rsidRPr="005829CC"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  <w:br/>
      </w:r>
    </w:p>
    <w:p w14:paraId="20C9BFE8" w14:textId="77777777" w:rsidR="00597E85" w:rsidRDefault="00597E85" w:rsidP="005829CC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p w14:paraId="00A64D5B" w14:textId="77777777" w:rsidR="00597E85" w:rsidRDefault="00597E85" w:rsidP="005829CC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p w14:paraId="77F71D74" w14:textId="77777777" w:rsidR="00597E85" w:rsidRDefault="00597E85" w:rsidP="005829CC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p w14:paraId="368EA66B" w14:textId="77777777" w:rsidR="00597E85" w:rsidRDefault="00597E85" w:rsidP="005829CC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p w14:paraId="16A4B48F" w14:textId="77777777" w:rsidR="00597E85" w:rsidRDefault="00597E85" w:rsidP="005829CC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p w14:paraId="09DBDAD2" w14:textId="77777777" w:rsidR="00597E85" w:rsidRDefault="00597E85" w:rsidP="005829CC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p w14:paraId="2269BFCD" w14:textId="31E8C387" w:rsidR="007A0C0A" w:rsidRDefault="00202CA7" w:rsidP="005829CC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  <w:r w:rsidRPr="005829CC"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  <w:br/>
      </w:r>
      <w:r w:rsidRPr="005829CC"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  <w:br/>
      </w:r>
    </w:p>
    <w:p w14:paraId="49A1CFEF" w14:textId="77777777" w:rsidR="00597E85" w:rsidRPr="005829CC" w:rsidRDefault="00597E85" w:rsidP="005829CC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p w14:paraId="0707EDBE" w14:textId="77777777" w:rsidR="007A0C0A" w:rsidRPr="005829CC" w:rsidRDefault="007A0C0A" w:rsidP="005829CC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76"/>
      </w:tblGrid>
      <w:tr w:rsidR="00597E85" w:rsidRPr="005829CC" w14:paraId="3BF0A274" w14:textId="77777777" w:rsidTr="00597E85">
        <w:trPr>
          <w:trHeight w:val="397"/>
          <w:jc w:val="center"/>
        </w:trPr>
        <w:tc>
          <w:tcPr>
            <w:tcW w:w="1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7C3B02" w14:textId="5485F7CD" w:rsidR="00597E85" w:rsidRPr="00597E85" w:rsidRDefault="00597E85" w:rsidP="00597E85">
            <w:pPr>
              <w:jc w:val="both"/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</w:pPr>
            <w:r w:rsidRPr="00597E85"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  <w:lastRenderedPageBreak/>
              <w:t>MODULO 1-  INTRODUZIONE ALLO STUDIO MERCEOLOGICO DEL SETTORE TESSILE</w:t>
            </w:r>
            <w:r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  <w:t xml:space="preserve">            Periodo: I</w:t>
            </w:r>
            <w:r w:rsidRPr="00597E85"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  <w:t xml:space="preserve"> quadrimestre</w:t>
            </w:r>
          </w:p>
        </w:tc>
      </w:tr>
    </w:tbl>
    <w:p w14:paraId="1995171B" w14:textId="77777777" w:rsidR="00936EE2" w:rsidRPr="005829CC" w:rsidRDefault="00936EE2" w:rsidP="005829CC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3"/>
        <w:gridCol w:w="2410"/>
        <w:gridCol w:w="3432"/>
        <w:gridCol w:w="2477"/>
        <w:gridCol w:w="2404"/>
        <w:gridCol w:w="1290"/>
      </w:tblGrid>
      <w:tr w:rsidR="00823878" w:rsidRPr="005829CC" w14:paraId="460DD652" w14:textId="77777777" w:rsidTr="00823878">
        <w:trPr>
          <w:trHeight w:val="39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A42DEB" w14:textId="77777777" w:rsidR="00936EE2" w:rsidRPr="00597E85" w:rsidRDefault="00936EE2" w:rsidP="005829C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597E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82524F" w14:textId="77777777" w:rsidR="00936EE2" w:rsidRPr="00597E85" w:rsidRDefault="00936EE2" w:rsidP="005829C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597E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9C748B" w14:textId="77777777" w:rsidR="00936EE2" w:rsidRPr="00597E85" w:rsidRDefault="00936EE2" w:rsidP="005829C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597E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2FDC27" w14:textId="77777777" w:rsidR="00936EE2" w:rsidRPr="00597E85" w:rsidRDefault="00936EE2" w:rsidP="005829C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597E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1D8DF8" w14:textId="77777777" w:rsidR="00936EE2" w:rsidRPr="00597E85" w:rsidRDefault="00936EE2" w:rsidP="005829C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597E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72DC6012" w14:textId="77777777" w:rsidR="00936EE2" w:rsidRPr="00597E85" w:rsidRDefault="00936EE2" w:rsidP="005829C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597E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5E91D9" w14:textId="77777777" w:rsidR="00936EE2" w:rsidRPr="00597E85" w:rsidRDefault="00936EE2" w:rsidP="005829C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597E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823878" w:rsidRPr="005829CC" w14:paraId="1941C402" w14:textId="77777777" w:rsidTr="00823878">
        <w:trPr>
          <w:trHeight w:val="1862"/>
          <w:jc w:val="center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537E38" w14:textId="4816698A" w:rsidR="0030766E" w:rsidRPr="00597E85" w:rsidRDefault="00DA7B01" w:rsidP="00597E85">
            <w:pPr>
              <w:pStyle w:val="TableParagraph"/>
              <w:tabs>
                <w:tab w:val="left" w:pos="62"/>
              </w:tabs>
              <w:ind w:left="0"/>
              <w:jc w:val="both"/>
              <w:rPr>
                <w:rFonts w:ascii="Times" w:hAnsi="Times"/>
                <w:sz w:val="18"/>
                <w:szCs w:val="18"/>
                <w:lang w:eastAsia="it-IT"/>
              </w:rPr>
            </w:pPr>
            <w:r w:rsidRPr="00597E85">
              <w:rPr>
                <w:bCs/>
                <w:iCs/>
                <w:sz w:val="18"/>
                <w:szCs w:val="18"/>
                <w:lang w:eastAsia="it-IT"/>
              </w:rPr>
              <w:t xml:space="preserve">Competenza di chimica e fisica competenze di base </w:t>
            </w:r>
            <w:r w:rsidR="005112E6" w:rsidRPr="00597E85">
              <w:rPr>
                <w:bCs/>
                <w:iCs/>
                <w:sz w:val="18"/>
                <w:szCs w:val="18"/>
                <w:lang w:eastAsia="it-IT"/>
              </w:rPr>
              <w:t>di</w:t>
            </w:r>
            <w:r w:rsidRPr="00597E85">
              <w:rPr>
                <w:bCs/>
                <w:iCs/>
                <w:sz w:val="18"/>
                <w:szCs w:val="18"/>
                <w:lang w:eastAsia="it-IT"/>
              </w:rPr>
              <w:t xml:space="preserve"> scienza</w:t>
            </w:r>
            <w:r w:rsidR="005112E6" w:rsidRPr="00597E85">
              <w:rPr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 w:rsidR="005112E6" w:rsidRPr="00597E85">
              <w:rPr>
                <w:bCs/>
                <w:iCs/>
                <w:sz w:val="18"/>
                <w:szCs w:val="18"/>
                <w:lang w:eastAsia="it-IT"/>
              </w:rPr>
              <w:t xml:space="preserve">applicata </w:t>
            </w:r>
            <w:r w:rsidRPr="00597E85">
              <w:rPr>
                <w:bCs/>
                <w:iCs/>
                <w:sz w:val="18"/>
                <w:szCs w:val="18"/>
                <w:lang w:eastAsia="it-IT"/>
              </w:rPr>
              <w:t xml:space="preserve"> e</w:t>
            </w:r>
            <w:proofErr w:type="gramEnd"/>
            <w:r w:rsidRPr="00597E85">
              <w:rPr>
                <w:bCs/>
                <w:iCs/>
                <w:sz w:val="18"/>
                <w:szCs w:val="18"/>
                <w:lang w:eastAsia="it-IT"/>
              </w:rPr>
              <w:t xml:space="preserve"> tecnologi</w:t>
            </w:r>
            <w:r w:rsidR="00597E85" w:rsidRPr="00597E85">
              <w:rPr>
                <w:bCs/>
                <w:iCs/>
                <w:sz w:val="18"/>
                <w:szCs w:val="18"/>
                <w:lang w:eastAsia="it-IT"/>
              </w:rPr>
              <w:t>e</w:t>
            </w:r>
            <w:r w:rsidRPr="00597E85">
              <w:rPr>
                <w:bCs/>
                <w:iCs/>
                <w:sz w:val="18"/>
                <w:szCs w:val="18"/>
                <w:lang w:eastAsia="it-IT"/>
              </w:rPr>
              <w:t>, l’abilità di sviluppare e applicare il pensiero tecnologico, la conoscenza del mercato,</w:t>
            </w:r>
            <w:r w:rsidR="005112E6" w:rsidRPr="00597E85">
              <w:rPr>
                <w:bCs/>
                <w:iCs/>
                <w:sz w:val="18"/>
                <w:szCs w:val="18"/>
                <w:lang w:eastAsia="it-IT"/>
              </w:rPr>
              <w:t xml:space="preserve"> </w:t>
            </w:r>
            <w:r w:rsidRPr="00597E85">
              <w:rPr>
                <w:bCs/>
                <w:iCs/>
                <w:sz w:val="18"/>
                <w:szCs w:val="18"/>
                <w:lang w:eastAsia="it-IT"/>
              </w:rPr>
              <w:t>della concorrenza, i fattori che determinano la scelta dell’impresa, riferito ad uno specifico prodotto,   ponendo l’accento sugli aspetti del processo, dell’attività</w:t>
            </w:r>
            <w:r w:rsidRPr="00597E85"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it-IT"/>
              </w:rPr>
              <w:t xml:space="preserve"> </w:t>
            </w:r>
            <w:r w:rsidRPr="00597E85">
              <w:rPr>
                <w:bCs/>
                <w:iCs/>
                <w:sz w:val="18"/>
                <w:szCs w:val="18"/>
                <w:lang w:eastAsia="it-IT"/>
              </w:rPr>
              <w:t>e della conoscenza.</w:t>
            </w:r>
            <w:r w:rsidRPr="00597E85">
              <w:rPr>
                <w:rFonts w:ascii="Tahoma" w:hAnsi="Tahoma" w:cs="Tahoma"/>
                <w:b/>
                <w:bCs/>
                <w:iCs/>
                <w:color w:val="000080"/>
                <w:sz w:val="16"/>
                <w:szCs w:val="16"/>
                <w:lang w:eastAsia="it-IT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1E0503" w14:textId="77777777" w:rsidR="0030766E" w:rsidRPr="005829CC" w:rsidRDefault="003076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53B2EF53" w14:textId="77777777" w:rsidR="0030766E" w:rsidRPr="005829CC" w:rsidRDefault="0030766E" w:rsidP="005829CC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12941594" w14:textId="77777777" w:rsidR="0030766E" w:rsidRPr="005829CC" w:rsidRDefault="003076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EDB759" w14:textId="77777777" w:rsidR="00597E85" w:rsidRPr="00597E85" w:rsidRDefault="00597E85" w:rsidP="00597E85">
            <w:pPr>
              <w:pStyle w:val="TableParagraph"/>
              <w:tabs>
                <w:tab w:val="left" w:pos="62"/>
              </w:tabs>
              <w:ind w:left="0"/>
              <w:jc w:val="both"/>
              <w:rPr>
                <w:bCs/>
                <w:iCs/>
                <w:sz w:val="18"/>
                <w:szCs w:val="18"/>
                <w:lang w:eastAsia="it-IT"/>
              </w:rPr>
            </w:pPr>
            <w:r w:rsidRPr="00597E85">
              <w:rPr>
                <w:bCs/>
                <w:iCs/>
                <w:sz w:val="18"/>
                <w:szCs w:val="18"/>
                <w:lang w:eastAsia="it-IT"/>
              </w:rPr>
              <w:t>Nozioni generali di Merceologia –</w:t>
            </w:r>
          </w:p>
          <w:p w14:paraId="769FB73B" w14:textId="77777777" w:rsidR="00597E85" w:rsidRPr="00597E85" w:rsidRDefault="00597E85" w:rsidP="00597E85">
            <w:pPr>
              <w:pStyle w:val="TableParagraph"/>
              <w:tabs>
                <w:tab w:val="left" w:pos="62"/>
              </w:tabs>
              <w:ind w:left="0"/>
              <w:jc w:val="both"/>
              <w:rPr>
                <w:bCs/>
                <w:iCs/>
                <w:sz w:val="18"/>
                <w:szCs w:val="18"/>
                <w:lang w:eastAsia="it-IT"/>
              </w:rPr>
            </w:pPr>
            <w:r w:rsidRPr="00597E85">
              <w:rPr>
                <w:bCs/>
                <w:iCs/>
                <w:sz w:val="18"/>
                <w:szCs w:val="18"/>
                <w:lang w:eastAsia="it-IT"/>
              </w:rPr>
              <w:t xml:space="preserve"> fattori fondamentali per lo studio di </w:t>
            </w:r>
          </w:p>
          <w:p w14:paraId="684553D5" w14:textId="77777777" w:rsidR="00597E85" w:rsidRPr="00597E85" w:rsidRDefault="00597E85" w:rsidP="00597E85">
            <w:pPr>
              <w:pStyle w:val="TableParagraph"/>
              <w:tabs>
                <w:tab w:val="left" w:pos="62"/>
              </w:tabs>
              <w:ind w:left="0"/>
              <w:jc w:val="both"/>
              <w:rPr>
                <w:bCs/>
                <w:iCs/>
                <w:sz w:val="18"/>
                <w:szCs w:val="18"/>
                <w:lang w:eastAsia="it-IT"/>
              </w:rPr>
            </w:pPr>
            <w:r w:rsidRPr="00597E85">
              <w:rPr>
                <w:bCs/>
                <w:iCs/>
                <w:sz w:val="18"/>
                <w:szCs w:val="18"/>
                <w:lang w:eastAsia="it-IT"/>
              </w:rPr>
              <w:t xml:space="preserve">qualunque merce-caratteristiche </w:t>
            </w:r>
          </w:p>
          <w:p w14:paraId="46AE06E4" w14:textId="38008EAD" w:rsidR="00597E85" w:rsidRPr="00597E85" w:rsidRDefault="00597E85" w:rsidP="00597E85">
            <w:pPr>
              <w:pStyle w:val="TableParagraph"/>
              <w:tabs>
                <w:tab w:val="left" w:pos="62"/>
              </w:tabs>
              <w:ind w:left="0"/>
              <w:jc w:val="both"/>
              <w:rPr>
                <w:bCs/>
                <w:iCs/>
                <w:sz w:val="18"/>
                <w:szCs w:val="18"/>
                <w:lang w:eastAsia="it-IT"/>
              </w:rPr>
            </w:pPr>
            <w:r w:rsidRPr="00597E85">
              <w:rPr>
                <w:bCs/>
                <w:iCs/>
                <w:sz w:val="18"/>
                <w:szCs w:val="18"/>
                <w:lang w:eastAsia="it-IT"/>
              </w:rPr>
              <w:t xml:space="preserve">tecniche </w:t>
            </w:r>
            <w:proofErr w:type="gramStart"/>
            <w:r w:rsidRPr="00597E85">
              <w:rPr>
                <w:bCs/>
                <w:iCs/>
                <w:sz w:val="18"/>
                <w:szCs w:val="18"/>
                <w:lang w:eastAsia="it-IT"/>
              </w:rPr>
              <w:t>delle  fibre</w:t>
            </w:r>
            <w:proofErr w:type="gramEnd"/>
            <w:r w:rsidRPr="00597E85">
              <w:rPr>
                <w:bCs/>
                <w:iCs/>
                <w:sz w:val="18"/>
                <w:szCs w:val="18"/>
                <w:lang w:eastAsia="it-IT"/>
              </w:rPr>
              <w:t xml:space="preserve"> –la qualità-</w:t>
            </w:r>
          </w:p>
          <w:p w14:paraId="1D4B43FA" w14:textId="77777777" w:rsidR="00597E85" w:rsidRPr="00597E85" w:rsidRDefault="00597E85" w:rsidP="00597E85">
            <w:pPr>
              <w:pStyle w:val="TableParagraph"/>
              <w:tabs>
                <w:tab w:val="left" w:pos="62"/>
              </w:tabs>
              <w:ind w:left="0"/>
              <w:jc w:val="both"/>
              <w:rPr>
                <w:bCs/>
                <w:iCs/>
                <w:sz w:val="18"/>
                <w:szCs w:val="18"/>
                <w:lang w:eastAsia="it-IT"/>
              </w:rPr>
            </w:pPr>
            <w:r w:rsidRPr="00597E85">
              <w:rPr>
                <w:bCs/>
                <w:iCs/>
                <w:sz w:val="18"/>
                <w:szCs w:val="18"/>
                <w:lang w:eastAsia="it-IT"/>
              </w:rPr>
              <w:t>complessità del settore tessile-</w:t>
            </w:r>
          </w:p>
          <w:p w14:paraId="6B7B9DEB" w14:textId="77777777" w:rsidR="00597E85" w:rsidRPr="00597E85" w:rsidRDefault="00597E85" w:rsidP="00597E85">
            <w:pPr>
              <w:pStyle w:val="TableParagraph"/>
              <w:tabs>
                <w:tab w:val="left" w:pos="62"/>
              </w:tabs>
              <w:ind w:left="0"/>
              <w:jc w:val="both"/>
              <w:rPr>
                <w:bCs/>
                <w:iCs/>
                <w:sz w:val="18"/>
                <w:szCs w:val="18"/>
                <w:lang w:eastAsia="it-IT"/>
              </w:rPr>
            </w:pPr>
            <w:r w:rsidRPr="00597E85">
              <w:rPr>
                <w:bCs/>
                <w:iCs/>
                <w:sz w:val="18"/>
                <w:szCs w:val="18"/>
                <w:lang w:eastAsia="it-IT"/>
              </w:rPr>
              <w:t>Industria tessile.</w:t>
            </w:r>
          </w:p>
          <w:p w14:paraId="08DD746B" w14:textId="77777777" w:rsidR="0030766E" w:rsidRPr="005829CC" w:rsidRDefault="0030766E" w:rsidP="00597E85">
            <w:pPr>
              <w:pStyle w:val="TableParagraph"/>
              <w:tabs>
                <w:tab w:val="left" w:pos="62"/>
              </w:tabs>
              <w:ind w:left="0"/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203FC4" w14:textId="601311F4" w:rsidR="00E95841" w:rsidRPr="00597E85" w:rsidRDefault="00E95841" w:rsidP="00597E85">
            <w:pPr>
              <w:pStyle w:val="TableParagraph"/>
              <w:tabs>
                <w:tab w:val="left" w:pos="62"/>
              </w:tabs>
              <w:ind w:left="0"/>
              <w:jc w:val="both"/>
              <w:rPr>
                <w:bCs/>
                <w:iCs/>
                <w:sz w:val="18"/>
                <w:szCs w:val="18"/>
                <w:lang w:eastAsia="it-IT"/>
              </w:rPr>
            </w:pPr>
            <w:r w:rsidRPr="00597E85">
              <w:rPr>
                <w:bCs/>
                <w:iCs/>
                <w:sz w:val="18"/>
                <w:szCs w:val="18"/>
                <w:lang w:eastAsia="it-IT"/>
              </w:rPr>
              <w:t>Saper conoscere</w:t>
            </w:r>
            <w:r w:rsidR="00597E85">
              <w:rPr>
                <w:bCs/>
                <w:iCs/>
                <w:sz w:val="18"/>
                <w:szCs w:val="18"/>
                <w:lang w:eastAsia="it-IT"/>
              </w:rPr>
              <w:t xml:space="preserve"> i diversi materiali utilizzati</w:t>
            </w:r>
            <w:r w:rsidRPr="00597E85">
              <w:rPr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183B27F5" w14:textId="52029ED6" w:rsidR="00E95841" w:rsidRPr="00597E85" w:rsidRDefault="00597E85" w:rsidP="00597E85">
            <w:pPr>
              <w:pStyle w:val="TableParagraph"/>
              <w:tabs>
                <w:tab w:val="left" w:pos="62"/>
              </w:tabs>
              <w:ind w:left="0"/>
              <w:jc w:val="both"/>
              <w:rPr>
                <w:bCs/>
                <w:iCs/>
                <w:sz w:val="18"/>
                <w:szCs w:val="18"/>
                <w:lang w:eastAsia="it-IT"/>
              </w:rPr>
            </w:pPr>
            <w:r>
              <w:rPr>
                <w:bCs/>
                <w:iCs/>
                <w:sz w:val="18"/>
                <w:szCs w:val="18"/>
                <w:lang w:eastAsia="it-IT"/>
              </w:rPr>
              <w:t>Abilità nel conoscere</w:t>
            </w:r>
            <w:r w:rsidR="00E95841" w:rsidRPr="00597E85">
              <w:rPr>
                <w:bCs/>
                <w:iCs/>
                <w:sz w:val="18"/>
                <w:szCs w:val="18"/>
                <w:lang w:eastAsia="it-IT"/>
              </w:rPr>
              <w:t xml:space="preserve"> il concetto di mercato, nonché il conc</w:t>
            </w:r>
            <w:r>
              <w:rPr>
                <w:bCs/>
                <w:iCs/>
                <w:sz w:val="18"/>
                <w:szCs w:val="18"/>
                <w:lang w:eastAsia="it-IT"/>
              </w:rPr>
              <w:t xml:space="preserve">etto di concorrenza </w:t>
            </w:r>
            <w:proofErr w:type="gramStart"/>
            <w:r>
              <w:rPr>
                <w:bCs/>
                <w:iCs/>
                <w:sz w:val="18"/>
                <w:szCs w:val="18"/>
                <w:lang w:eastAsia="it-IT"/>
              </w:rPr>
              <w:t>tra  imprese</w:t>
            </w:r>
            <w:proofErr w:type="gramEnd"/>
            <w:r w:rsidR="00E95841" w:rsidRPr="00597E85">
              <w:rPr>
                <w:bCs/>
                <w:iCs/>
                <w:sz w:val="18"/>
                <w:szCs w:val="18"/>
                <w:lang w:eastAsia="it-IT"/>
              </w:rPr>
              <w:t xml:space="preserve"> che concorrono nello stesso settore .</w:t>
            </w:r>
          </w:p>
          <w:p w14:paraId="57C00369" w14:textId="430AC120" w:rsidR="00526690" w:rsidRPr="005829CC" w:rsidRDefault="00526690" w:rsidP="00E95841">
            <w:pPr>
              <w:pStyle w:val="Default"/>
              <w:spacing w:line="360" w:lineRule="auto"/>
              <w:jc w:val="both"/>
              <w:rPr>
                <w:rFonts w:ascii="Times" w:hAnsi="Times" w:cs="Times New Roman"/>
                <w:color w:val="auto"/>
                <w:sz w:val="18"/>
                <w:szCs w:val="18"/>
              </w:rPr>
            </w:pPr>
          </w:p>
          <w:p w14:paraId="32DCDD69" w14:textId="3AFB5A32" w:rsidR="0030766E" w:rsidRPr="005829CC" w:rsidRDefault="0030766E" w:rsidP="005829CC">
            <w:pPr>
              <w:pStyle w:val="Default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26D94A" w14:textId="04B59851" w:rsidR="0030766E" w:rsidRPr="00823878" w:rsidRDefault="0030766E" w:rsidP="00823878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bCs/>
                <w:iCs/>
                <w:sz w:val="18"/>
                <w:szCs w:val="18"/>
              </w:rPr>
            </w:pPr>
            <w:r w:rsidRPr="00823878">
              <w:rPr>
                <w:bCs/>
                <w:iCs/>
                <w:sz w:val="18"/>
                <w:szCs w:val="18"/>
              </w:rPr>
              <w:t>- Lezione frontale con l’ausilio di presentazioni power point e/o altri materiali multimediali (audiovisivi, software specifici) per introdurre l’argomento</w:t>
            </w:r>
          </w:p>
          <w:p w14:paraId="136AC50D" w14:textId="77777777" w:rsidR="0030766E" w:rsidRPr="00823878" w:rsidRDefault="0030766E" w:rsidP="00823878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bCs/>
                <w:iCs/>
                <w:sz w:val="18"/>
                <w:szCs w:val="18"/>
              </w:rPr>
            </w:pPr>
            <w:r w:rsidRPr="00823878">
              <w:rPr>
                <w:bCs/>
                <w:iCs/>
                <w:sz w:val="18"/>
                <w:szCs w:val="18"/>
              </w:rPr>
              <w:t>- Dibattito per verificare la comprensione degli argomenti proposti</w:t>
            </w:r>
          </w:p>
          <w:p w14:paraId="02163D0C" w14:textId="77777777" w:rsidR="0030766E" w:rsidRPr="00823878" w:rsidRDefault="0030766E" w:rsidP="00823878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bCs/>
                <w:iCs/>
                <w:sz w:val="18"/>
                <w:szCs w:val="18"/>
              </w:rPr>
            </w:pPr>
            <w:r w:rsidRPr="00823878">
              <w:rPr>
                <w:bCs/>
                <w:iCs/>
                <w:sz w:val="18"/>
                <w:szCs w:val="18"/>
              </w:rPr>
              <w:t>- Esercitazioni guidate</w:t>
            </w:r>
          </w:p>
          <w:p w14:paraId="2A30A71D" w14:textId="77777777" w:rsidR="0030766E" w:rsidRPr="00823878" w:rsidRDefault="0030766E" w:rsidP="00823878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bCs/>
                <w:iCs/>
                <w:sz w:val="18"/>
                <w:szCs w:val="18"/>
              </w:rPr>
            </w:pPr>
            <w:r w:rsidRPr="00823878">
              <w:rPr>
                <w:bCs/>
                <w:iCs/>
                <w:sz w:val="18"/>
                <w:szCs w:val="18"/>
              </w:rPr>
              <w:t>- Utilizzo del libro di testo, di appunti e mappe concettuali</w:t>
            </w:r>
          </w:p>
          <w:p w14:paraId="2787CE65" w14:textId="77777777" w:rsidR="0030766E" w:rsidRPr="00823878" w:rsidRDefault="0030766E" w:rsidP="00823878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bCs/>
                <w:iCs/>
                <w:sz w:val="18"/>
                <w:szCs w:val="18"/>
              </w:rPr>
            </w:pPr>
            <w:r w:rsidRPr="00823878">
              <w:rPr>
                <w:bCs/>
                <w:iCs/>
                <w:sz w:val="18"/>
                <w:szCs w:val="18"/>
              </w:rPr>
              <w:t xml:space="preserve">- </w:t>
            </w:r>
            <w:proofErr w:type="spellStart"/>
            <w:r w:rsidRPr="00823878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823878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823878">
              <w:rPr>
                <w:bCs/>
                <w:iCs/>
                <w:sz w:val="18"/>
                <w:szCs w:val="18"/>
              </w:rPr>
              <w:t>solving</w:t>
            </w:r>
            <w:proofErr w:type="spellEnd"/>
          </w:p>
          <w:p w14:paraId="2005AE6B" w14:textId="77777777" w:rsidR="0030766E" w:rsidRPr="00823878" w:rsidRDefault="0030766E" w:rsidP="00823878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bCs/>
                <w:iCs/>
                <w:sz w:val="18"/>
                <w:szCs w:val="18"/>
              </w:rPr>
            </w:pPr>
            <w:r w:rsidRPr="00823878">
              <w:rPr>
                <w:bCs/>
                <w:iCs/>
                <w:sz w:val="18"/>
                <w:szCs w:val="18"/>
              </w:rPr>
              <w:t>- Cooperative learning</w:t>
            </w:r>
          </w:p>
          <w:p w14:paraId="1500FB6B" w14:textId="77777777" w:rsidR="0030766E" w:rsidRPr="00823878" w:rsidRDefault="0030766E" w:rsidP="00823878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bCs/>
                <w:iCs/>
                <w:sz w:val="18"/>
                <w:szCs w:val="18"/>
              </w:rPr>
            </w:pPr>
            <w:r w:rsidRPr="00823878">
              <w:rPr>
                <w:bCs/>
                <w:iCs/>
                <w:sz w:val="18"/>
                <w:szCs w:val="18"/>
              </w:rPr>
              <w:t>- Attività di laboratorio (anche virtuali)</w:t>
            </w:r>
          </w:p>
          <w:p w14:paraId="61B9E25B" w14:textId="77777777" w:rsidR="0030766E" w:rsidRPr="005829CC" w:rsidRDefault="003076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98BC2C" w14:textId="77777777" w:rsidR="00E95841" w:rsidRPr="00823878" w:rsidRDefault="00E95841" w:rsidP="00823878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jc w:val="both"/>
              <w:rPr>
                <w:bCs/>
                <w:iCs/>
                <w:sz w:val="18"/>
                <w:szCs w:val="18"/>
              </w:rPr>
            </w:pPr>
          </w:p>
          <w:p w14:paraId="332D9686" w14:textId="31C55C82" w:rsidR="0030766E" w:rsidRPr="00823878" w:rsidRDefault="0030766E" w:rsidP="00823878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jc w:val="both"/>
              <w:rPr>
                <w:bCs/>
                <w:iCs/>
                <w:sz w:val="18"/>
                <w:szCs w:val="18"/>
              </w:rPr>
            </w:pPr>
            <w:r w:rsidRPr="00823878">
              <w:rPr>
                <w:bCs/>
                <w:iCs/>
                <w:sz w:val="18"/>
                <w:szCs w:val="18"/>
              </w:rPr>
              <w:t xml:space="preserve">Verifiche </w:t>
            </w:r>
            <w:r w:rsidR="00E95841" w:rsidRPr="00823878">
              <w:rPr>
                <w:bCs/>
                <w:iCs/>
                <w:sz w:val="18"/>
                <w:szCs w:val="18"/>
              </w:rPr>
              <w:t xml:space="preserve">– </w:t>
            </w:r>
            <w:r w:rsidRPr="00823878">
              <w:rPr>
                <w:bCs/>
                <w:iCs/>
                <w:sz w:val="18"/>
                <w:szCs w:val="18"/>
              </w:rPr>
              <w:t>orali</w:t>
            </w:r>
          </w:p>
          <w:p w14:paraId="3BBC83A2" w14:textId="26D1184B" w:rsidR="0030766E" w:rsidRPr="00823878" w:rsidRDefault="0030766E" w:rsidP="00823878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jc w:val="both"/>
              <w:rPr>
                <w:bCs/>
                <w:iCs/>
                <w:sz w:val="18"/>
                <w:szCs w:val="18"/>
              </w:rPr>
            </w:pPr>
            <w:r w:rsidRPr="00823878">
              <w:rPr>
                <w:bCs/>
                <w:iCs/>
                <w:sz w:val="18"/>
                <w:szCs w:val="18"/>
              </w:rPr>
              <w:t>Relazioni di laboratorio</w:t>
            </w:r>
            <w:r w:rsidR="00E95841" w:rsidRPr="00823878">
              <w:rPr>
                <w:bCs/>
                <w:iCs/>
                <w:sz w:val="18"/>
                <w:szCs w:val="18"/>
              </w:rPr>
              <w:t>;</w:t>
            </w:r>
          </w:p>
          <w:p w14:paraId="76F467DF" w14:textId="26BC0C09" w:rsidR="00E95841" w:rsidRPr="00E95841" w:rsidRDefault="00E95841" w:rsidP="00823878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jc w:val="both"/>
              <w:rPr>
                <w:rFonts w:ascii="Times" w:hAnsi="Times"/>
                <w:sz w:val="18"/>
                <w:szCs w:val="18"/>
              </w:rPr>
            </w:pPr>
            <w:r w:rsidRPr="00823878">
              <w:rPr>
                <w:bCs/>
                <w:iCs/>
                <w:sz w:val="18"/>
                <w:szCs w:val="18"/>
              </w:rPr>
              <w:t xml:space="preserve">Prove </w:t>
            </w:r>
            <w:proofErr w:type="spellStart"/>
            <w:r w:rsidRPr="00823878">
              <w:rPr>
                <w:bCs/>
                <w:iCs/>
                <w:sz w:val="18"/>
                <w:szCs w:val="18"/>
              </w:rPr>
              <w:t>semistrutturate</w:t>
            </w:r>
            <w:proofErr w:type="spellEnd"/>
          </w:p>
        </w:tc>
      </w:tr>
      <w:tr w:rsidR="00823878" w:rsidRPr="005829CC" w14:paraId="7DE0BF56" w14:textId="77777777" w:rsidTr="00823878">
        <w:trPr>
          <w:trHeight w:val="1421"/>
          <w:jc w:val="center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094D15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DED59F" w14:textId="77777777" w:rsidR="00936EE2" w:rsidRPr="005829CC" w:rsidRDefault="00936EE2" w:rsidP="005829CC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45B64167" w14:textId="77777777" w:rsidR="00936EE2" w:rsidRPr="005829CC" w:rsidRDefault="00936EE2" w:rsidP="005829CC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7BF7E401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FC36A0F" w14:textId="40D87DD1" w:rsidR="00823878" w:rsidRPr="00597E85" w:rsidRDefault="00823878" w:rsidP="00823878">
            <w:pPr>
              <w:pStyle w:val="TableParagraph"/>
              <w:tabs>
                <w:tab w:val="left" w:pos="62"/>
              </w:tabs>
              <w:ind w:left="0"/>
              <w:jc w:val="both"/>
              <w:rPr>
                <w:bCs/>
                <w:iCs/>
                <w:sz w:val="18"/>
                <w:szCs w:val="18"/>
                <w:lang w:eastAsia="it-IT"/>
              </w:rPr>
            </w:pPr>
            <w:r w:rsidRPr="00597E85">
              <w:rPr>
                <w:bCs/>
                <w:iCs/>
                <w:sz w:val="18"/>
                <w:szCs w:val="18"/>
                <w:lang w:eastAsia="it-IT"/>
              </w:rPr>
              <w:t xml:space="preserve">Nozioni generali di Merceologia – fattori fondamentali per lo studio di qualunque merce-caratteristiche tecniche </w:t>
            </w:r>
            <w:proofErr w:type="gramStart"/>
            <w:r w:rsidRPr="00597E85">
              <w:rPr>
                <w:bCs/>
                <w:iCs/>
                <w:sz w:val="18"/>
                <w:szCs w:val="18"/>
                <w:lang w:eastAsia="it-IT"/>
              </w:rPr>
              <w:t>delle  fibre</w:t>
            </w:r>
            <w:proofErr w:type="gramEnd"/>
            <w:r w:rsidRPr="00597E85">
              <w:rPr>
                <w:bCs/>
                <w:iCs/>
                <w:sz w:val="18"/>
                <w:szCs w:val="18"/>
                <w:lang w:eastAsia="it-IT"/>
              </w:rPr>
              <w:t xml:space="preserve"> –la qualità-complessità del settore tessile-</w:t>
            </w:r>
          </w:p>
          <w:p w14:paraId="641B2AF4" w14:textId="56D1B60F" w:rsidR="00936EE2" w:rsidRPr="00823878" w:rsidRDefault="00823878" w:rsidP="00823878">
            <w:pPr>
              <w:pStyle w:val="TableParagraph"/>
              <w:tabs>
                <w:tab w:val="left" w:pos="62"/>
              </w:tabs>
              <w:ind w:left="0"/>
              <w:jc w:val="both"/>
              <w:rPr>
                <w:bCs/>
                <w:iCs/>
                <w:sz w:val="18"/>
                <w:szCs w:val="18"/>
                <w:lang w:eastAsia="it-IT"/>
              </w:rPr>
            </w:pPr>
            <w:r w:rsidRPr="00597E85">
              <w:rPr>
                <w:bCs/>
                <w:iCs/>
                <w:sz w:val="18"/>
                <w:szCs w:val="18"/>
                <w:lang w:eastAsia="it-IT"/>
              </w:rPr>
              <w:t>Industria tessile.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CE0FE4" w14:textId="797266C9" w:rsidR="00E95841" w:rsidRPr="00597E85" w:rsidRDefault="00E95841" w:rsidP="00597E85">
            <w:pPr>
              <w:pStyle w:val="TableParagraph"/>
              <w:tabs>
                <w:tab w:val="left" w:pos="62"/>
              </w:tabs>
              <w:ind w:left="0"/>
              <w:jc w:val="both"/>
              <w:rPr>
                <w:bCs/>
                <w:iCs/>
                <w:sz w:val="18"/>
                <w:szCs w:val="18"/>
                <w:lang w:eastAsia="it-IT"/>
              </w:rPr>
            </w:pPr>
            <w:r w:rsidRPr="00597E85">
              <w:rPr>
                <w:bCs/>
                <w:iCs/>
                <w:sz w:val="18"/>
                <w:szCs w:val="18"/>
                <w:lang w:eastAsia="it-IT"/>
              </w:rPr>
              <w:t xml:space="preserve">Saper </w:t>
            </w:r>
            <w:proofErr w:type="gramStart"/>
            <w:r w:rsidRPr="00597E85">
              <w:rPr>
                <w:bCs/>
                <w:iCs/>
                <w:sz w:val="18"/>
                <w:szCs w:val="18"/>
                <w:lang w:eastAsia="it-IT"/>
              </w:rPr>
              <w:t>riconoscere  bene</w:t>
            </w:r>
            <w:proofErr w:type="gramEnd"/>
            <w:r w:rsidRPr="00597E85">
              <w:rPr>
                <w:bCs/>
                <w:iCs/>
                <w:sz w:val="18"/>
                <w:szCs w:val="18"/>
                <w:lang w:eastAsia="it-IT"/>
              </w:rPr>
              <w:t xml:space="preserve"> tutta la  materia prima  utilizzata nel settore moda saper conoscere  il mercato,</w:t>
            </w:r>
            <w:r w:rsidR="00597E85">
              <w:rPr>
                <w:bCs/>
                <w:iCs/>
                <w:sz w:val="18"/>
                <w:szCs w:val="18"/>
                <w:lang w:eastAsia="it-IT"/>
              </w:rPr>
              <w:t xml:space="preserve"> la sua concorrenza tra imprese</w:t>
            </w:r>
            <w:r w:rsidRPr="00597E85">
              <w:rPr>
                <w:bCs/>
                <w:iCs/>
                <w:sz w:val="18"/>
                <w:szCs w:val="18"/>
                <w:lang w:eastAsia="it-IT"/>
              </w:rPr>
              <w:t>, operante nello</w:t>
            </w:r>
            <w:r w:rsidR="00597E85">
              <w:rPr>
                <w:bCs/>
                <w:iCs/>
                <w:sz w:val="18"/>
                <w:szCs w:val="18"/>
                <w:lang w:eastAsia="it-IT"/>
              </w:rPr>
              <w:t xml:space="preserve"> s</w:t>
            </w:r>
            <w:r w:rsidRPr="00597E85">
              <w:rPr>
                <w:bCs/>
                <w:iCs/>
                <w:sz w:val="18"/>
                <w:szCs w:val="18"/>
                <w:lang w:eastAsia="it-IT"/>
              </w:rPr>
              <w:t>tesso settore.</w:t>
            </w:r>
          </w:p>
          <w:p w14:paraId="127977D3" w14:textId="7A9BD07F" w:rsidR="00C00E73" w:rsidRPr="00597E85" w:rsidRDefault="00C00E73" w:rsidP="00597E85">
            <w:pPr>
              <w:pStyle w:val="TableParagraph"/>
              <w:tabs>
                <w:tab w:val="left" w:pos="62"/>
              </w:tabs>
              <w:ind w:left="0"/>
              <w:jc w:val="both"/>
              <w:rPr>
                <w:bCs/>
                <w:iCs/>
                <w:sz w:val="18"/>
                <w:szCs w:val="18"/>
                <w:lang w:eastAsia="it-IT"/>
              </w:rPr>
            </w:pPr>
          </w:p>
          <w:p w14:paraId="2FA0F2AC" w14:textId="77777777" w:rsidR="00936EE2" w:rsidRPr="00597E85" w:rsidRDefault="00936EE2" w:rsidP="00597E85">
            <w:pPr>
              <w:pStyle w:val="TableParagraph"/>
              <w:tabs>
                <w:tab w:val="left" w:pos="62"/>
              </w:tabs>
              <w:ind w:left="0"/>
              <w:jc w:val="both"/>
              <w:rPr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8A88C0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AD0689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823878" w:rsidRPr="005829CC" w14:paraId="4E04B97A" w14:textId="77777777" w:rsidTr="00823878">
        <w:trPr>
          <w:trHeight w:val="1201"/>
          <w:jc w:val="center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1932F7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C4F6CA" w14:textId="77777777" w:rsidR="00936EE2" w:rsidRPr="005829CC" w:rsidRDefault="00936EE2" w:rsidP="005829CC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1E3C5AAF" w14:textId="77777777" w:rsidR="00936EE2" w:rsidRPr="005829CC" w:rsidRDefault="00936EE2" w:rsidP="005829CC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9A1EE8" w14:textId="77777777" w:rsidR="00EB455B" w:rsidRPr="00597E85" w:rsidRDefault="00EB455B" w:rsidP="00EB455B">
            <w:pPr>
              <w:pStyle w:val="TableParagraph"/>
              <w:tabs>
                <w:tab w:val="left" w:pos="62"/>
              </w:tabs>
              <w:ind w:left="0"/>
              <w:jc w:val="both"/>
              <w:rPr>
                <w:bCs/>
                <w:iCs/>
                <w:sz w:val="18"/>
                <w:szCs w:val="18"/>
                <w:lang w:eastAsia="it-IT"/>
              </w:rPr>
            </w:pPr>
            <w:r w:rsidRPr="00597E85">
              <w:rPr>
                <w:bCs/>
                <w:iCs/>
                <w:sz w:val="18"/>
                <w:szCs w:val="18"/>
                <w:lang w:eastAsia="it-IT"/>
              </w:rPr>
              <w:t xml:space="preserve">Nozioni generali di Merceologia – fattori fondamentali per lo studio di qualunque merce-caratteristiche tecniche </w:t>
            </w:r>
            <w:proofErr w:type="gramStart"/>
            <w:r w:rsidRPr="00597E85">
              <w:rPr>
                <w:bCs/>
                <w:iCs/>
                <w:sz w:val="18"/>
                <w:szCs w:val="18"/>
                <w:lang w:eastAsia="it-IT"/>
              </w:rPr>
              <w:t>delle  fibre</w:t>
            </w:r>
            <w:proofErr w:type="gramEnd"/>
            <w:r w:rsidRPr="00597E85">
              <w:rPr>
                <w:bCs/>
                <w:iCs/>
                <w:sz w:val="18"/>
                <w:szCs w:val="18"/>
                <w:lang w:eastAsia="it-IT"/>
              </w:rPr>
              <w:t xml:space="preserve"> –la qualità-complessità del settore tessile-</w:t>
            </w:r>
          </w:p>
          <w:p w14:paraId="7CE942E7" w14:textId="45A08A1D" w:rsidR="00936EE2" w:rsidRPr="005829CC" w:rsidRDefault="00EB455B" w:rsidP="00EB455B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jc w:val="both"/>
              <w:rPr>
                <w:rFonts w:ascii="Times" w:hAnsi="Times"/>
                <w:sz w:val="18"/>
                <w:szCs w:val="18"/>
              </w:rPr>
            </w:pPr>
            <w:r w:rsidRPr="00597E85">
              <w:rPr>
                <w:bCs/>
                <w:iCs/>
                <w:sz w:val="18"/>
                <w:szCs w:val="18"/>
              </w:rPr>
              <w:t>Industria tessile.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8D7630" w14:textId="1A45CCC8" w:rsidR="00E95841" w:rsidRPr="00597E85" w:rsidRDefault="00E95841" w:rsidP="00597E85">
            <w:pPr>
              <w:pStyle w:val="TableParagraph"/>
              <w:tabs>
                <w:tab w:val="left" w:pos="62"/>
              </w:tabs>
              <w:ind w:left="0"/>
              <w:jc w:val="both"/>
              <w:rPr>
                <w:bCs/>
                <w:iCs/>
                <w:sz w:val="18"/>
                <w:szCs w:val="18"/>
                <w:lang w:eastAsia="it-IT"/>
              </w:rPr>
            </w:pPr>
            <w:r w:rsidRPr="00597E85">
              <w:rPr>
                <w:bCs/>
                <w:iCs/>
                <w:sz w:val="18"/>
                <w:szCs w:val="18"/>
                <w:lang w:eastAsia="it-IT"/>
              </w:rPr>
              <w:t>Sap</w:t>
            </w:r>
            <w:r w:rsidR="00597E85">
              <w:rPr>
                <w:bCs/>
                <w:iCs/>
                <w:sz w:val="18"/>
                <w:szCs w:val="18"/>
                <w:lang w:eastAsia="it-IT"/>
              </w:rPr>
              <w:t>er riconoscere la materia prima</w:t>
            </w:r>
            <w:r w:rsidRPr="00597E85">
              <w:rPr>
                <w:bCs/>
                <w:iCs/>
                <w:sz w:val="18"/>
                <w:szCs w:val="18"/>
                <w:lang w:eastAsia="it-IT"/>
              </w:rPr>
              <w:t>, dimostrando in qualche mod</w:t>
            </w:r>
            <w:r w:rsidR="00597E85">
              <w:rPr>
                <w:bCs/>
                <w:iCs/>
                <w:sz w:val="18"/>
                <w:szCs w:val="18"/>
                <w:lang w:eastAsia="it-IT"/>
              </w:rPr>
              <w:t>o, anche il concetto di mercato</w:t>
            </w:r>
            <w:r w:rsidRPr="00597E85">
              <w:rPr>
                <w:bCs/>
                <w:iCs/>
                <w:sz w:val="18"/>
                <w:szCs w:val="18"/>
                <w:lang w:eastAsia="it-IT"/>
              </w:rPr>
              <w:t>.</w:t>
            </w:r>
            <w:r w:rsidR="00597E85">
              <w:rPr>
                <w:bCs/>
                <w:iCs/>
                <w:sz w:val="18"/>
                <w:szCs w:val="18"/>
                <w:lang w:eastAsia="it-IT"/>
              </w:rPr>
              <w:t xml:space="preserve"> </w:t>
            </w:r>
            <w:r w:rsidRPr="00597E85">
              <w:rPr>
                <w:bCs/>
                <w:iCs/>
                <w:sz w:val="18"/>
                <w:szCs w:val="18"/>
                <w:lang w:eastAsia="it-IT"/>
              </w:rPr>
              <w:t xml:space="preserve">Riesce a distinguere in concetto di concorrenza tra imprese operante nel settore </w:t>
            </w:r>
            <w:proofErr w:type="gramStart"/>
            <w:r w:rsidRPr="00597E85">
              <w:rPr>
                <w:bCs/>
                <w:iCs/>
                <w:sz w:val="18"/>
                <w:szCs w:val="18"/>
                <w:lang w:eastAsia="it-IT"/>
              </w:rPr>
              <w:t>tessile .</w:t>
            </w:r>
            <w:proofErr w:type="gramEnd"/>
          </w:p>
          <w:p w14:paraId="04F7A14C" w14:textId="77777777" w:rsidR="00936EE2" w:rsidRDefault="00936EE2" w:rsidP="00597E85">
            <w:pPr>
              <w:pStyle w:val="TableParagraph"/>
              <w:tabs>
                <w:tab w:val="left" w:pos="62"/>
              </w:tabs>
              <w:ind w:left="0"/>
              <w:jc w:val="both"/>
              <w:rPr>
                <w:bCs/>
                <w:iCs/>
                <w:sz w:val="18"/>
                <w:szCs w:val="18"/>
                <w:lang w:eastAsia="it-IT"/>
              </w:rPr>
            </w:pPr>
          </w:p>
          <w:p w14:paraId="3E20372B" w14:textId="77777777" w:rsidR="00AE2236" w:rsidRDefault="00AE2236" w:rsidP="00597E85">
            <w:pPr>
              <w:pStyle w:val="TableParagraph"/>
              <w:tabs>
                <w:tab w:val="left" w:pos="62"/>
              </w:tabs>
              <w:ind w:left="0"/>
              <w:jc w:val="both"/>
              <w:rPr>
                <w:bCs/>
                <w:iCs/>
                <w:sz w:val="18"/>
                <w:szCs w:val="18"/>
                <w:lang w:eastAsia="it-IT"/>
              </w:rPr>
            </w:pPr>
          </w:p>
          <w:p w14:paraId="24AEAE78" w14:textId="77777777" w:rsidR="00AE2236" w:rsidRDefault="00AE2236" w:rsidP="00597E85">
            <w:pPr>
              <w:pStyle w:val="TableParagraph"/>
              <w:tabs>
                <w:tab w:val="left" w:pos="62"/>
              </w:tabs>
              <w:ind w:left="0"/>
              <w:jc w:val="both"/>
              <w:rPr>
                <w:bCs/>
                <w:iCs/>
                <w:sz w:val="18"/>
                <w:szCs w:val="18"/>
                <w:lang w:eastAsia="it-IT"/>
              </w:rPr>
            </w:pPr>
          </w:p>
          <w:p w14:paraId="03965314" w14:textId="77777777" w:rsidR="00AE2236" w:rsidRDefault="00AE2236" w:rsidP="00597E85">
            <w:pPr>
              <w:pStyle w:val="TableParagraph"/>
              <w:tabs>
                <w:tab w:val="left" w:pos="62"/>
              </w:tabs>
              <w:ind w:left="0"/>
              <w:jc w:val="both"/>
              <w:rPr>
                <w:bCs/>
                <w:iCs/>
                <w:sz w:val="18"/>
                <w:szCs w:val="18"/>
                <w:lang w:eastAsia="it-IT"/>
              </w:rPr>
            </w:pPr>
          </w:p>
          <w:p w14:paraId="46651A58" w14:textId="20053A32" w:rsidR="00AE2236" w:rsidRPr="00597E85" w:rsidRDefault="00AE2236" w:rsidP="00597E85">
            <w:pPr>
              <w:pStyle w:val="TableParagraph"/>
              <w:tabs>
                <w:tab w:val="left" w:pos="62"/>
              </w:tabs>
              <w:ind w:left="0"/>
              <w:jc w:val="both"/>
              <w:rPr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B07A63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53E855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AE2236" w:rsidRPr="005829CC" w14:paraId="20469261" w14:textId="77777777" w:rsidTr="00A92B00">
        <w:trPr>
          <w:trHeight w:val="373"/>
          <w:jc w:val="center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D591C8" w14:textId="1B58D2DB" w:rsidR="00AE2236" w:rsidRPr="00AE2236" w:rsidRDefault="00AE2236" w:rsidP="00AE2236">
            <w:pPr>
              <w:jc w:val="both"/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</w:pPr>
            <w:r w:rsidRPr="00AE2236"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  <w:lastRenderedPageBreak/>
              <w:t xml:space="preserve">MODULO 2: STUDIO DELLE FIBRE TESSILE  </w:t>
            </w:r>
            <w:r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  <w:t xml:space="preserve">                                                                         </w:t>
            </w:r>
            <w:r w:rsidRPr="00AE2236"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  <w:t xml:space="preserve">Periodo: </w:t>
            </w:r>
            <w:r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  <w:t>I</w:t>
            </w:r>
            <w:r w:rsidRPr="00AE2236"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  <w:t xml:space="preserve"> e </w:t>
            </w:r>
            <w:r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  <w:t>II</w:t>
            </w:r>
            <w:r w:rsidRPr="00AE2236"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  <w:t xml:space="preserve"> quadrimestre</w:t>
            </w:r>
          </w:p>
        </w:tc>
      </w:tr>
    </w:tbl>
    <w:p w14:paraId="429CA8C5" w14:textId="17E61A01" w:rsidR="00C56766" w:rsidRPr="005829CC" w:rsidRDefault="00C56766" w:rsidP="005829CC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14372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4"/>
        <w:gridCol w:w="1322"/>
        <w:gridCol w:w="2917"/>
        <w:gridCol w:w="2835"/>
        <w:gridCol w:w="2380"/>
        <w:gridCol w:w="1211"/>
        <w:gridCol w:w="13"/>
      </w:tblGrid>
      <w:tr w:rsidR="00944B46" w:rsidRPr="005829CC" w14:paraId="7FE8E5E5" w14:textId="77777777" w:rsidTr="00875043">
        <w:trPr>
          <w:trHeight w:val="397"/>
          <w:jc w:val="center"/>
        </w:trPr>
        <w:tc>
          <w:tcPr>
            <w:tcW w:w="3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60A709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F4E42D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E27F5E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3D1E01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B4D2B9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3B04CC30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1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1A2421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88073A" w:rsidRPr="005829CC" w14:paraId="691D9A9A" w14:textId="77777777" w:rsidTr="00875043">
        <w:trPr>
          <w:gridAfter w:val="1"/>
          <w:wAfter w:w="13" w:type="dxa"/>
          <w:trHeight w:val="1862"/>
          <w:jc w:val="center"/>
        </w:trPr>
        <w:tc>
          <w:tcPr>
            <w:tcW w:w="3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C2C7D5" w14:textId="5E0FA989" w:rsidR="00526690" w:rsidRPr="00875043" w:rsidRDefault="0063297B" w:rsidP="00875043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3297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Competenza</w:t>
            </w:r>
            <w:r w:rsidR="00F83282" w:rsidRPr="0063297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di base in scienza e tecnologia</w:t>
            </w:r>
            <w:r w:rsidR="00C56766" w:rsidRPr="0063297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  <w:r w:rsidR="00F83282" w:rsidRPr="0063297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La competenza tecnologica è l’abilità di sviluppare e impiegare il tipo di fibra per un </w:t>
            </w:r>
            <w:r w:rsidR="00C56766" w:rsidRPr="0063297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realizzare un </w:t>
            </w:r>
            <w:r w:rsidRPr="0063297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prodotto specifico</w:t>
            </w:r>
            <w:r w:rsidR="00F83282" w:rsidRPr="0063297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.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B78EF7A" w14:textId="77777777"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1107EE30" w14:textId="1B867233"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3C70DEA0" w14:textId="77777777"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119890F" w14:textId="77777777" w:rsidR="0063297B" w:rsidRPr="008E4F9F" w:rsidRDefault="0063297B" w:rsidP="008E4F9F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Analizzare i campioni </w:t>
            </w:r>
          </w:p>
          <w:p w14:paraId="7E8C4B3F" w14:textId="7847D157" w:rsidR="008E4F9F" w:rsidRPr="008E4F9F" w:rsidRDefault="0063297B" w:rsidP="008E4F9F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Classificazione delle Fibre Naturali </w:t>
            </w:r>
            <w:proofErr w:type="gramStart"/>
            <w:r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Vegetali  -</w:t>
            </w:r>
            <w:proofErr w:type="gramEnd"/>
            <w:r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Cotone, Lino, Canapa, Fibre vegetali minori - fibre Naturali Animali -  Lana, altre lane o , Seta peli-   Fibre Artificiali- Fibre ottenuti da polimeri naturali,(sintetiche) Viscosa. </w:t>
            </w:r>
            <w:r w:rsid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r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Abbinamento alla manutenzione. </w:t>
            </w:r>
          </w:p>
          <w:p w14:paraId="51196416" w14:textId="01B2AEB3" w:rsidR="00526690" w:rsidRPr="008E4F9F" w:rsidRDefault="008E4F9F" w:rsidP="008E4F9F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Conoscere la </w:t>
            </w:r>
            <w:r w:rsidR="005112E6"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legislazione sulla sicurezza sul </w:t>
            </w:r>
            <w:proofErr w:type="gramStart"/>
            <w:r w:rsidR="005112E6"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lavoro ,</w:t>
            </w:r>
            <w:proofErr w:type="gramEnd"/>
            <w:r w:rsidR="005112E6"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con particolare attenzione al rischio chimico.</w:t>
            </w:r>
            <w:r w:rsidR="0087504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r w:rsidR="00F83282"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Conoscere la </w:t>
            </w:r>
            <w:r w:rsidR="005112E6"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manutenzione  delle  fibre.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88CDDF" w14:textId="05980D5D" w:rsidR="00F83282" w:rsidRPr="008E4F9F" w:rsidRDefault="00F83282" w:rsidP="008E4F9F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distinguere tra loro, le caratteristiche fisico-</w:t>
            </w:r>
            <w:r w:rsidR="00206464"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meccanico, con l’ausilio  </w:t>
            </w:r>
            <w:r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r w:rsidR="00206464"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di </w:t>
            </w:r>
            <w:r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grandezze </w:t>
            </w:r>
            <w:proofErr w:type="gramStart"/>
            <w:r w:rsidR="00206464"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rappresentate ,</w:t>
            </w:r>
            <w:proofErr w:type="gramEnd"/>
            <w:r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r w:rsidR="00206464"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</w:t>
            </w:r>
            <w:r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alle unità di misura del sistema internazionale, qual</w:t>
            </w:r>
            <w:r w:rsidR="00206464"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e</w:t>
            </w:r>
            <w:r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la lunghezza , la finezza e la loro </w:t>
            </w:r>
            <w:proofErr w:type="spellStart"/>
            <w:r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filabilità</w:t>
            </w:r>
            <w:proofErr w:type="spellEnd"/>
            <w:r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.</w:t>
            </w:r>
          </w:p>
          <w:p w14:paraId="6D4EEA48" w14:textId="0B139F78" w:rsidR="00F83282" w:rsidRPr="008E4F9F" w:rsidRDefault="00F83282" w:rsidP="008E4F9F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 laboratorio riesce a dimostrare il di</w:t>
            </w:r>
            <w:r w:rsid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verso comportamento delle fibre</w:t>
            </w:r>
            <w:r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, derivante dalla loro composizi</w:t>
            </w:r>
            <w:r w:rsid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one, anche mediante grafico, </w:t>
            </w:r>
            <w:r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ricavate facendo ricorso alle leggi della fisica. </w:t>
            </w:r>
          </w:p>
          <w:p w14:paraId="2A041CFB" w14:textId="4CE1268A" w:rsidR="00526690" w:rsidRPr="008E4F9F" w:rsidRDefault="00526690" w:rsidP="008E4F9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  <w:p w14:paraId="5621702A" w14:textId="77777777" w:rsidR="00526690" w:rsidRPr="008E4F9F" w:rsidRDefault="00526690" w:rsidP="008E4F9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8D34D7" w14:textId="3A2AC512" w:rsidR="00526690" w:rsidRPr="0063297B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63297B">
              <w:rPr>
                <w:bCs/>
                <w:iCs/>
                <w:sz w:val="18"/>
                <w:szCs w:val="18"/>
              </w:rPr>
              <w:t xml:space="preserve">- Lezione frontale con l’ausilio di presentazioni </w:t>
            </w:r>
            <w:proofErr w:type="spellStart"/>
            <w:r w:rsidRPr="0063297B">
              <w:rPr>
                <w:bCs/>
                <w:iCs/>
                <w:sz w:val="18"/>
                <w:szCs w:val="18"/>
              </w:rPr>
              <w:t>power</w:t>
            </w:r>
            <w:proofErr w:type="spellEnd"/>
            <w:r w:rsidRPr="0063297B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63297B">
              <w:rPr>
                <w:bCs/>
                <w:iCs/>
                <w:sz w:val="18"/>
                <w:szCs w:val="18"/>
              </w:rPr>
              <w:t>point</w:t>
            </w:r>
            <w:proofErr w:type="spellEnd"/>
            <w:r w:rsidRPr="0063297B">
              <w:rPr>
                <w:bCs/>
                <w:iCs/>
                <w:sz w:val="18"/>
                <w:szCs w:val="18"/>
              </w:rPr>
              <w:t xml:space="preserve"> e/o altri materiali multimediali (audiovisivi, software specifici) per introdurre l’argomento</w:t>
            </w:r>
          </w:p>
          <w:p w14:paraId="4E30DE31" w14:textId="77777777" w:rsidR="00526690" w:rsidRPr="0063297B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63297B">
              <w:rPr>
                <w:bCs/>
                <w:iCs/>
                <w:sz w:val="18"/>
                <w:szCs w:val="18"/>
              </w:rPr>
              <w:t>- Dibattito per verificare la comprensione degli argomenti proposti</w:t>
            </w:r>
          </w:p>
          <w:p w14:paraId="43C8DF95" w14:textId="77777777" w:rsidR="00526690" w:rsidRPr="0063297B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63297B">
              <w:rPr>
                <w:bCs/>
                <w:iCs/>
                <w:sz w:val="18"/>
                <w:szCs w:val="18"/>
              </w:rPr>
              <w:t>- Esercitazioni guidate</w:t>
            </w:r>
          </w:p>
          <w:p w14:paraId="0C36328B" w14:textId="77777777" w:rsidR="00526690" w:rsidRPr="0063297B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63297B">
              <w:rPr>
                <w:bCs/>
                <w:iCs/>
                <w:sz w:val="18"/>
                <w:szCs w:val="18"/>
              </w:rPr>
              <w:t>- Utilizzo del libro di testo, di appunti e mappe concettuali</w:t>
            </w:r>
          </w:p>
          <w:p w14:paraId="163DC90D" w14:textId="77777777" w:rsidR="00526690" w:rsidRPr="0063297B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63297B">
              <w:rPr>
                <w:bCs/>
                <w:iCs/>
                <w:sz w:val="18"/>
                <w:szCs w:val="18"/>
              </w:rPr>
              <w:t xml:space="preserve">- </w:t>
            </w:r>
            <w:proofErr w:type="spellStart"/>
            <w:r w:rsidRPr="0063297B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63297B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63297B">
              <w:rPr>
                <w:bCs/>
                <w:iCs/>
                <w:sz w:val="18"/>
                <w:szCs w:val="18"/>
              </w:rPr>
              <w:t>solving</w:t>
            </w:r>
            <w:proofErr w:type="spellEnd"/>
          </w:p>
          <w:p w14:paraId="5B56C74C" w14:textId="77777777" w:rsidR="00526690" w:rsidRPr="0063297B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63297B">
              <w:rPr>
                <w:bCs/>
                <w:iCs/>
                <w:sz w:val="18"/>
                <w:szCs w:val="18"/>
              </w:rPr>
              <w:t xml:space="preserve">- Cooperative </w:t>
            </w:r>
            <w:proofErr w:type="spellStart"/>
            <w:r w:rsidRPr="0063297B">
              <w:rPr>
                <w:bCs/>
                <w:iCs/>
                <w:sz w:val="18"/>
                <w:szCs w:val="18"/>
              </w:rPr>
              <w:t>learning</w:t>
            </w:r>
            <w:proofErr w:type="spellEnd"/>
          </w:p>
          <w:p w14:paraId="5BD8E2BB" w14:textId="5EC47AF2" w:rsidR="00526690" w:rsidRPr="00875043" w:rsidRDefault="00526690" w:rsidP="00875043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63297B">
              <w:rPr>
                <w:bCs/>
                <w:iCs/>
                <w:sz w:val="18"/>
                <w:szCs w:val="18"/>
              </w:rPr>
              <w:t>- Attività di laboratorio (anche virtuali)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7A4D17" w14:textId="77777777" w:rsidR="00526690" w:rsidRPr="0063297B" w:rsidRDefault="00526690" w:rsidP="0063297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3297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Verifiche orali</w:t>
            </w:r>
          </w:p>
          <w:p w14:paraId="537FE8F8" w14:textId="77777777" w:rsidR="00526690" w:rsidRPr="0063297B" w:rsidRDefault="00526690" w:rsidP="005829C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63297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Relazioni di laboratorio</w:t>
            </w:r>
            <w:r w:rsidR="00F83282" w:rsidRPr="0063297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;</w:t>
            </w:r>
          </w:p>
          <w:p w14:paraId="2A7F1A38" w14:textId="5F1377A9" w:rsidR="00F83282" w:rsidRPr="005829CC" w:rsidRDefault="0063297B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</w:t>
            </w:r>
            <w:r w:rsidR="00F83282" w:rsidRPr="0063297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rove </w:t>
            </w:r>
            <w:proofErr w:type="spellStart"/>
            <w:r w:rsidR="00F83282" w:rsidRPr="0063297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semistrutturate</w:t>
            </w:r>
            <w:proofErr w:type="spellEnd"/>
            <w:r w:rsidR="00F83282">
              <w:rPr>
                <w:rFonts w:ascii="Tahoma" w:eastAsia="Times New Roman" w:hAnsi="Tahoma" w:cs="Tahoma"/>
                <w:b/>
                <w:bCs/>
                <w:i/>
                <w:iCs/>
                <w:color w:val="000080"/>
                <w:sz w:val="13"/>
                <w:szCs w:val="13"/>
                <w:lang w:eastAsia="it-IT"/>
              </w:rPr>
              <w:t xml:space="preserve"> </w:t>
            </w:r>
          </w:p>
        </w:tc>
      </w:tr>
      <w:tr w:rsidR="0088073A" w:rsidRPr="005829CC" w14:paraId="7BBF87FC" w14:textId="77777777" w:rsidTr="00875043">
        <w:trPr>
          <w:gridAfter w:val="1"/>
          <w:wAfter w:w="13" w:type="dxa"/>
          <w:trHeight w:val="1421"/>
          <w:jc w:val="center"/>
        </w:trPr>
        <w:tc>
          <w:tcPr>
            <w:tcW w:w="3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C0F1FE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8107445" w14:textId="40651F8A" w:rsidR="00202CA7" w:rsidRPr="005829CC" w:rsidRDefault="00202CA7" w:rsidP="005829CC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0277B9F8" w14:textId="77777777" w:rsidR="007A0C0A" w:rsidRPr="005829CC" w:rsidRDefault="007A0C0A" w:rsidP="005829CC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4A492A1F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E1C3CC" w14:textId="3C01459E" w:rsidR="00202CA7" w:rsidRPr="008E4F9F" w:rsidRDefault="00F83282" w:rsidP="008E4F9F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Conosce le fibre tessili, la loro provenienza, la differenza dei valori relativo </w:t>
            </w:r>
            <w:r w:rsidR="0087504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all’unità di misura, </w:t>
            </w:r>
            <w:proofErr w:type="gramStart"/>
            <w:r w:rsidR="0087504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lunghezza </w:t>
            </w:r>
            <w:r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finezza</w:t>
            </w:r>
            <w:proofErr w:type="gramEnd"/>
            <w:r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e </w:t>
            </w:r>
            <w:proofErr w:type="spellStart"/>
            <w:r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filabilità</w:t>
            </w:r>
            <w:proofErr w:type="spellEnd"/>
            <w:r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. Conosce i simboli di manutenzione per </w:t>
            </w:r>
            <w:r w:rsidR="00C56766"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il </w:t>
            </w:r>
            <w:r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trattamento di ciascuna fibra</w:t>
            </w:r>
            <w:r w:rsidR="00C56766"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29F4965" w14:textId="032837AD" w:rsidR="00F83282" w:rsidRPr="008E4F9F" w:rsidRDefault="00F83282" w:rsidP="008E4F9F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Sa distinguere le varie fibre </w:t>
            </w:r>
            <w:proofErr w:type="gramStart"/>
            <w:r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tessili ,</w:t>
            </w:r>
            <w:proofErr w:type="gramEnd"/>
            <w:r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in merito alla sua composizione . </w:t>
            </w:r>
          </w:p>
          <w:p w14:paraId="37214F76" w14:textId="13739250" w:rsidR="00202CA7" w:rsidRPr="008E4F9F" w:rsidRDefault="00F83282" w:rsidP="008E4F9F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Riesce a dimostrare anche </w:t>
            </w:r>
            <w:proofErr w:type="gramStart"/>
            <w:r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graficamente ,</w:t>
            </w:r>
            <w:proofErr w:type="gramEnd"/>
            <w:r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avvalendosi delle leggi della fisica il diverso comportamento delle fibre . Conosce i simboli della manutenzione utilizzati .</w:t>
            </w:r>
          </w:p>
        </w:tc>
        <w:tc>
          <w:tcPr>
            <w:tcW w:w="2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24081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A15826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88073A" w:rsidRPr="005829CC" w14:paraId="53A58444" w14:textId="77777777" w:rsidTr="00875043">
        <w:trPr>
          <w:gridAfter w:val="1"/>
          <w:wAfter w:w="13" w:type="dxa"/>
          <w:trHeight w:val="1201"/>
          <w:jc w:val="center"/>
        </w:trPr>
        <w:tc>
          <w:tcPr>
            <w:tcW w:w="3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D0DB1C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0CE1A8" w14:textId="4C4A8FE4" w:rsidR="00202CA7" w:rsidRPr="00875043" w:rsidRDefault="00202CA7" w:rsidP="005829CC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982234" w14:textId="77777777" w:rsidR="00F83282" w:rsidRPr="008E4F9F" w:rsidRDefault="00F83282" w:rsidP="008E4F9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8E4F9F">
              <w:rPr>
                <w:bCs/>
                <w:iCs/>
                <w:sz w:val="18"/>
                <w:szCs w:val="18"/>
              </w:rPr>
              <w:t>Conosce le fibre tessili e le loro unità di misura.</w:t>
            </w:r>
          </w:p>
          <w:p w14:paraId="6564D704" w14:textId="77777777" w:rsidR="00F83282" w:rsidRPr="008E4F9F" w:rsidRDefault="00F83282" w:rsidP="008E4F9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8E4F9F">
              <w:rPr>
                <w:bCs/>
                <w:iCs/>
                <w:sz w:val="18"/>
                <w:szCs w:val="18"/>
              </w:rPr>
              <w:t>Comprende la differenza comportamentale tra le diverse fibre, anche con un semplice esempio.</w:t>
            </w:r>
          </w:p>
          <w:p w14:paraId="7BC5F069" w14:textId="77777777" w:rsidR="00202CA7" w:rsidRDefault="00F83282" w:rsidP="008E4F9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8E4F9F">
              <w:rPr>
                <w:bCs/>
                <w:iCs/>
                <w:sz w:val="18"/>
                <w:szCs w:val="18"/>
              </w:rPr>
              <w:t>Conosce la simbologia della manutenzione</w:t>
            </w:r>
          </w:p>
          <w:p w14:paraId="1AFDDEE6" w14:textId="77777777" w:rsidR="00B51942" w:rsidRDefault="00B51942" w:rsidP="008E4F9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  <w:p w14:paraId="7539D6AD" w14:textId="2561260F" w:rsidR="00B51942" w:rsidRPr="008E4F9F" w:rsidRDefault="00B51942" w:rsidP="008E4F9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FE0C680" w14:textId="77777777" w:rsidR="00F83282" w:rsidRPr="008E4F9F" w:rsidRDefault="00F83282" w:rsidP="008E4F9F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Associa tra loro i valori delle diverse </w:t>
            </w:r>
            <w:proofErr w:type="gramStart"/>
            <w:r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fibre  la</w:t>
            </w:r>
            <w:proofErr w:type="gramEnd"/>
            <w:r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loro unità di misura, anche con semplici esempi in laboratorio .</w:t>
            </w:r>
          </w:p>
          <w:p w14:paraId="2D2BFF2F" w14:textId="1E54D0DC" w:rsidR="00F83282" w:rsidRPr="008E4F9F" w:rsidRDefault="00F83282" w:rsidP="008E4F9F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Individua, come saper distinguere i trattamenti manutentivi sulle diverse fibre</w:t>
            </w:r>
            <w:r w:rsidR="008E4F9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</w:p>
          <w:p w14:paraId="46ED9339" w14:textId="2BD906A6" w:rsidR="00202CA7" w:rsidRPr="008E4F9F" w:rsidRDefault="00202CA7" w:rsidP="008E4F9F">
            <w:pPr>
              <w:pStyle w:val="TableParagraph"/>
              <w:tabs>
                <w:tab w:val="left" w:pos="354"/>
              </w:tabs>
              <w:spacing w:before="1" w:line="237" w:lineRule="auto"/>
              <w:ind w:left="0" w:right="221"/>
              <w:jc w:val="both"/>
              <w:rPr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2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35CC99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F6C9B8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875043" w:rsidRPr="005829CC" w14:paraId="701708CC" w14:textId="77777777" w:rsidTr="00BF5107">
        <w:trPr>
          <w:gridAfter w:val="1"/>
          <w:wAfter w:w="13" w:type="dxa"/>
          <w:trHeight w:val="373"/>
          <w:jc w:val="center"/>
        </w:trPr>
        <w:tc>
          <w:tcPr>
            <w:tcW w:w="143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BBD63E" w14:textId="6C68685C" w:rsidR="00875043" w:rsidRPr="00875043" w:rsidRDefault="00875043" w:rsidP="00B51942">
            <w:pPr>
              <w:jc w:val="both"/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</w:pPr>
            <w:r w:rsidRPr="00875043"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  <w:lastRenderedPageBreak/>
              <w:t>MODULO 3</w:t>
            </w:r>
            <w:r w:rsidR="00B51942"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  <w:t>:</w:t>
            </w:r>
            <w:r w:rsidRPr="00875043"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  <w:t xml:space="preserve">  Macchine impiegate per la filatura </w:t>
            </w:r>
            <w:r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  <w:t xml:space="preserve">                                                                        </w:t>
            </w:r>
            <w:r w:rsidRPr="00875043"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  <w:t xml:space="preserve">Periodo: </w:t>
            </w:r>
            <w:r w:rsidR="00B51942"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  <w:t>II</w:t>
            </w:r>
            <w:r w:rsidRPr="00875043"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  <w:t xml:space="preserve"> quadrimestre</w:t>
            </w:r>
          </w:p>
        </w:tc>
      </w:tr>
    </w:tbl>
    <w:p w14:paraId="3EB9791D" w14:textId="77777777" w:rsidR="007A0C0A" w:rsidRPr="005829CC" w:rsidRDefault="007A0C0A" w:rsidP="005829CC">
      <w:pPr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2"/>
        <w:gridCol w:w="1626"/>
        <w:gridCol w:w="2893"/>
        <w:gridCol w:w="3252"/>
        <w:gridCol w:w="2817"/>
        <w:gridCol w:w="1126"/>
      </w:tblGrid>
      <w:tr w:rsidR="00847D82" w:rsidRPr="005829CC" w14:paraId="74206A07" w14:textId="77777777" w:rsidTr="009A0A25">
        <w:trPr>
          <w:trHeight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6822E0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0EE74E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CC85F6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3BF421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114D95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56DA44CA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8DE1E9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526690" w:rsidRPr="005829CC" w14:paraId="7848F96A" w14:textId="77777777" w:rsidTr="006C2F0D">
        <w:trPr>
          <w:trHeight w:val="1862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AB51F1" w14:textId="2E7FD19A" w:rsidR="005E5DD7" w:rsidRPr="009736B0" w:rsidRDefault="009736B0" w:rsidP="009736B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Saper distinguere </w:t>
            </w:r>
            <w:r w:rsidR="005E5DD7" w:rsidRPr="009736B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con responsabilità, indipendenza e </w:t>
            </w:r>
            <w:proofErr w:type="spellStart"/>
            <w:proofErr w:type="gramStart"/>
            <w:r w:rsidR="005E5DD7" w:rsidRPr="009736B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costruttività</w:t>
            </w:r>
            <w:proofErr w:type="spellEnd"/>
            <w:r w:rsidR="005E5DD7" w:rsidRPr="009736B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  normali</w:t>
            </w:r>
            <w:proofErr w:type="gramEnd"/>
            <w:r w:rsidR="00C56766" w:rsidRPr="009736B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,</w:t>
            </w:r>
            <w:r w:rsidR="005E5DD7" w:rsidRPr="009736B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le diverse tipo di fibre</w:t>
            </w:r>
          </w:p>
          <w:p w14:paraId="217351F6" w14:textId="71315484" w:rsidR="005E5DD7" w:rsidRPr="009736B0" w:rsidRDefault="005E5DD7" w:rsidP="009736B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9736B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Riconoscere le caratteristiche </w:t>
            </w:r>
            <w:proofErr w:type="gramStart"/>
            <w:r w:rsidRPr="009736B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delle  fibre</w:t>
            </w:r>
            <w:proofErr w:type="gramEnd"/>
            <w:r w:rsidRPr="009736B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utilizzate nel campo dell’abbigliamento. </w:t>
            </w:r>
          </w:p>
          <w:p w14:paraId="601C01D0" w14:textId="4260ACCB" w:rsidR="005E5DD7" w:rsidRPr="009736B0" w:rsidRDefault="005E5DD7" w:rsidP="009736B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9736B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Utilizzare la conoscenza acquisita, </w:t>
            </w:r>
            <w:r w:rsidR="00C56766" w:rsidRPr="009736B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per stabilire il suo campo </w:t>
            </w:r>
            <w:proofErr w:type="gramStart"/>
            <w:r w:rsidR="00C56766" w:rsidRPr="009736B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d’impiego </w:t>
            </w:r>
            <w:r w:rsidRPr="009736B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  <w:proofErr w:type="gramEnd"/>
          </w:p>
          <w:p w14:paraId="2D7E724A" w14:textId="77777777" w:rsidR="005E5DD7" w:rsidRPr="005E5DD7" w:rsidRDefault="005E5DD7" w:rsidP="005E5DD7">
            <w:pPr>
              <w:spacing w:after="240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0BE25FD9" w14:textId="4C361F9C" w:rsidR="00526690" w:rsidRPr="005829CC" w:rsidRDefault="00526690" w:rsidP="005829CC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ascii="Times" w:hAnsi="Times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83B2C5" w14:textId="77777777"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056DE61E" w14:textId="77777777"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6421C95D" w14:textId="77777777"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9521A86" w14:textId="77777777" w:rsidR="005E5DD7" w:rsidRPr="009736B0" w:rsidRDefault="005E5DD7" w:rsidP="005E5DD7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9736B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Conoscere dettagliatamente le caratteristiche tecnologiche delle fibre, saper mettere in atto la strategia, che consente di unire le fibre tra loro.   </w:t>
            </w:r>
          </w:p>
          <w:p w14:paraId="6DD0750C" w14:textId="77777777" w:rsidR="005E5DD7" w:rsidRPr="009736B0" w:rsidRDefault="005E5DD7" w:rsidP="005E5DD7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14:paraId="595A346A" w14:textId="77777777" w:rsidR="00526690" w:rsidRPr="009736B0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3E126C" w14:textId="094ADC58" w:rsidR="00526690" w:rsidRPr="009736B0" w:rsidRDefault="005E5DD7" w:rsidP="009736B0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9736B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Saper eseguire la filatura per tutte le fibre, sapendo distinguere tra loro la diversa strategia, in particolare tra quelle naturali e quelle tecnologiche. Operando in modo ordinato e consequenziale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255AB5A" w14:textId="6B0C2350" w:rsidR="00526690" w:rsidRPr="005829CC" w:rsidRDefault="00526690" w:rsidP="009736B0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Lezione frontale con l’ausilio di presentazioni power point e/o altri materiali multimediali (audiovisivi, software specifici) per introdurre l’argomento</w:t>
            </w:r>
          </w:p>
          <w:p w14:paraId="1B9B67AD" w14:textId="77777777" w:rsidR="00526690" w:rsidRPr="005829CC" w:rsidRDefault="00526690" w:rsidP="009736B0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33E5125E" w14:textId="77777777" w:rsidR="00526690" w:rsidRPr="005829CC" w:rsidRDefault="00526690" w:rsidP="009736B0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75FE74AA" w14:textId="77777777" w:rsidR="00526690" w:rsidRPr="005829CC" w:rsidRDefault="00526690" w:rsidP="009736B0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3DCE99C4" w14:textId="77777777" w:rsidR="00526690" w:rsidRPr="005829CC" w:rsidRDefault="00526690" w:rsidP="009736B0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 xml:space="preserve">- </w:t>
            </w:r>
            <w:proofErr w:type="spellStart"/>
            <w:r w:rsidRPr="005829CC">
              <w:rPr>
                <w:rFonts w:ascii="Times" w:hAnsi="Times"/>
                <w:sz w:val="18"/>
                <w:szCs w:val="18"/>
              </w:rPr>
              <w:t>Problem</w:t>
            </w:r>
            <w:proofErr w:type="spellEnd"/>
            <w:r w:rsidRPr="005829CC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5829CC">
              <w:rPr>
                <w:rFonts w:ascii="Times" w:hAnsi="Times"/>
                <w:sz w:val="18"/>
                <w:szCs w:val="18"/>
              </w:rPr>
              <w:t>solving</w:t>
            </w:r>
            <w:proofErr w:type="spellEnd"/>
          </w:p>
          <w:p w14:paraId="39EDBF5B" w14:textId="77777777" w:rsidR="00526690" w:rsidRPr="005829CC" w:rsidRDefault="00526690" w:rsidP="009736B0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70D2E703" w14:textId="77777777" w:rsidR="00526690" w:rsidRPr="005829CC" w:rsidRDefault="00526690" w:rsidP="009736B0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65F55FF0" w14:textId="77777777"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16E7227" w14:textId="77777777" w:rsidR="00526690" w:rsidRPr="005829CC" w:rsidRDefault="00526690" w:rsidP="005829CC">
            <w:pPr>
              <w:pStyle w:val="Intestazione"/>
              <w:numPr>
                <w:ilvl w:val="0"/>
                <w:numId w:val="2"/>
              </w:numPr>
              <w:tabs>
                <w:tab w:val="clear" w:pos="4819"/>
                <w:tab w:val="clear" w:pos="9638"/>
              </w:tabs>
              <w:ind w:left="0"/>
              <w:jc w:val="both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2CA3E113" w14:textId="77777777" w:rsidR="00526690" w:rsidRDefault="00526690" w:rsidP="005829CC">
            <w:pPr>
              <w:jc w:val="both"/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Relazioni di laboratorio</w:t>
            </w:r>
            <w:r w:rsidR="000D4D51">
              <w:rPr>
                <w:rFonts w:ascii="Times" w:hAnsi="Times"/>
                <w:sz w:val="18"/>
                <w:szCs w:val="18"/>
              </w:rPr>
              <w:t>;</w:t>
            </w:r>
          </w:p>
          <w:p w14:paraId="551DEE3A" w14:textId="0641160E" w:rsidR="000D4D51" w:rsidRPr="005829CC" w:rsidRDefault="000D4D51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>
              <w:rPr>
                <w:rFonts w:ascii="Times" w:hAnsi="Times"/>
                <w:sz w:val="18"/>
                <w:szCs w:val="18"/>
              </w:rPr>
              <w:t>Prove semi-strutturate</w:t>
            </w:r>
          </w:p>
        </w:tc>
      </w:tr>
      <w:tr w:rsidR="00847D82" w:rsidRPr="005829CC" w14:paraId="4813CA19" w14:textId="77777777" w:rsidTr="009A0A25">
        <w:trPr>
          <w:trHeight w:val="142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54940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27EBE6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1A91B39E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62A47ECD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BEDA90" w14:textId="77777777" w:rsidR="000D4D51" w:rsidRPr="009736B0" w:rsidRDefault="000D4D51" w:rsidP="000D4D51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9736B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Conoscere le caratteristiche tecnologiche delle fibre e mettere in atto la procedura che consente di unire le fibre tra </w:t>
            </w:r>
            <w:proofErr w:type="gramStart"/>
            <w:r w:rsidRPr="009736B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loro ,</w:t>
            </w:r>
            <w:proofErr w:type="gramEnd"/>
            <w:r w:rsidRPr="009736B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mediante il processo di filatura .</w:t>
            </w:r>
          </w:p>
          <w:p w14:paraId="20D3AFF7" w14:textId="77777777" w:rsidR="000D4D51" w:rsidRPr="009736B0" w:rsidRDefault="000D4D51" w:rsidP="000D4D51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14:paraId="0FC4845A" w14:textId="12118660" w:rsidR="00526690" w:rsidRPr="009736B0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  <w:p w14:paraId="2699AB7D" w14:textId="77777777" w:rsidR="007A0C0A" w:rsidRPr="009736B0" w:rsidRDefault="007A0C0A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97B4278" w14:textId="77777777" w:rsidR="000D4D51" w:rsidRPr="009736B0" w:rsidRDefault="000D4D51" w:rsidP="000D4D51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9736B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Eseguire il processo di filatura, tenendo conto delle caratteristiche delle fibre.   </w:t>
            </w:r>
          </w:p>
          <w:p w14:paraId="18B1E23E" w14:textId="77777777" w:rsidR="000D4D51" w:rsidRPr="009736B0" w:rsidRDefault="000D4D51" w:rsidP="000D4D51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9736B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Sapendo ordinare le fase operative tra </w:t>
            </w:r>
            <w:proofErr w:type="gramStart"/>
            <w:r w:rsidRPr="009736B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loro .</w:t>
            </w:r>
            <w:proofErr w:type="gramEnd"/>
          </w:p>
          <w:p w14:paraId="7B412688" w14:textId="77777777" w:rsidR="000D4D51" w:rsidRPr="009736B0" w:rsidRDefault="000D4D51" w:rsidP="000D4D51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14:paraId="7FB5C049" w14:textId="77777777" w:rsidR="007A0C0A" w:rsidRPr="009736B0" w:rsidRDefault="007A0C0A" w:rsidP="005829C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9EA3AE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A5175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526690" w:rsidRPr="005829CC" w14:paraId="5C2DEDDB" w14:textId="77777777" w:rsidTr="009A0A25">
        <w:trPr>
          <w:trHeight w:val="120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CFDB2" w14:textId="77777777"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DD5C9F" w14:textId="77777777"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57371A20" w14:textId="77777777"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F453D06" w14:textId="61077AEF" w:rsidR="00526690" w:rsidRPr="009736B0" w:rsidRDefault="000D4D51" w:rsidP="00395CE4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9736B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Distinguere le diverse caratteristiche tecnologiche delle fibre tessili , abbinando le varie fasi della filatura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67FE36" w14:textId="77777777" w:rsidR="000D4D51" w:rsidRPr="009736B0" w:rsidRDefault="000D4D51" w:rsidP="000D4D51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9736B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riconoscere le diverse caratteristiche tecniche delle fibre, in funzione della loro natura. Saper scegliere le fasi che compongono la filatura.</w:t>
            </w:r>
          </w:p>
          <w:p w14:paraId="63565B48" w14:textId="77777777" w:rsidR="00526690" w:rsidRPr="009736B0" w:rsidRDefault="00526690" w:rsidP="005829CC">
            <w:pPr>
              <w:pStyle w:val="TableParagraph"/>
              <w:tabs>
                <w:tab w:val="left" w:pos="354"/>
              </w:tabs>
              <w:ind w:left="0"/>
              <w:jc w:val="both"/>
              <w:rPr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F8B745" w14:textId="77777777"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9B8AF1" w14:textId="77777777"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14:paraId="690AE524" w14:textId="77777777" w:rsidR="007A0C0A" w:rsidRPr="005829CC" w:rsidRDefault="007A0C0A" w:rsidP="005829CC">
      <w:pPr>
        <w:jc w:val="both"/>
        <w:rPr>
          <w:rFonts w:ascii="Times" w:eastAsia="Times New Roman" w:hAnsi="Times" w:cs="Times New Roman"/>
          <w:sz w:val="18"/>
          <w:szCs w:val="18"/>
          <w:lang w:eastAsia="it-IT"/>
        </w:rPr>
      </w:pPr>
    </w:p>
    <w:p w14:paraId="04BFBAB3" w14:textId="7BA9A8C4" w:rsidR="00C7736E" w:rsidRPr="005829CC" w:rsidRDefault="00C7736E" w:rsidP="005829CC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36BC5AAB" w14:textId="72EF2883" w:rsidR="00863E94" w:rsidRDefault="00863E94" w:rsidP="005829CC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01A2B516" w14:textId="77777777" w:rsidR="00395CE4" w:rsidRDefault="00395CE4" w:rsidP="005829CC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tbl>
      <w:tblPr>
        <w:tblW w:w="14263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63"/>
      </w:tblGrid>
      <w:tr w:rsidR="00313EF1" w:rsidRPr="005829CC" w14:paraId="526119BA" w14:textId="77777777" w:rsidTr="0051446A">
        <w:trPr>
          <w:trHeight w:val="373"/>
          <w:jc w:val="center"/>
        </w:trPr>
        <w:tc>
          <w:tcPr>
            <w:tcW w:w="1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6E452F" w14:textId="53B2EDEC" w:rsidR="00313EF1" w:rsidRPr="00313EF1" w:rsidRDefault="00313EF1" w:rsidP="005829CC">
            <w:pPr>
              <w:jc w:val="both"/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</w:pPr>
            <w:r w:rsidRPr="00313EF1"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  <w:lastRenderedPageBreak/>
              <w:t xml:space="preserve">MODULO </w:t>
            </w:r>
            <w:r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  <w:t xml:space="preserve"> 4: FILATI                                                                                                                            </w:t>
            </w:r>
            <w:r w:rsidRPr="00313EF1"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  <w:t xml:space="preserve">Periodo: </w:t>
            </w:r>
            <w:r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  <w:t>II</w:t>
            </w:r>
            <w:r w:rsidRPr="00313EF1"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  <w:t xml:space="preserve"> quadrimestre  </w:t>
            </w:r>
          </w:p>
        </w:tc>
      </w:tr>
    </w:tbl>
    <w:p w14:paraId="33720641" w14:textId="7AABE982" w:rsidR="00C56766" w:rsidRPr="005829CC" w:rsidRDefault="00C56766" w:rsidP="005829CC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8"/>
        <w:gridCol w:w="1725"/>
        <w:gridCol w:w="1869"/>
        <w:gridCol w:w="2300"/>
        <w:gridCol w:w="3315"/>
        <w:gridCol w:w="1619"/>
      </w:tblGrid>
      <w:tr w:rsidR="00C7736E" w:rsidRPr="005829CC" w14:paraId="7B7A89E1" w14:textId="77777777" w:rsidTr="009A0A25">
        <w:trPr>
          <w:trHeight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931B57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8C9A2C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033AFC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FACDD0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B65D23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281FC084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29464B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C7736E" w:rsidRPr="005829CC" w14:paraId="52F71B6B" w14:textId="77777777" w:rsidTr="009A0A25">
        <w:trPr>
          <w:trHeight w:val="1862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6B092B" w14:textId="77777777" w:rsidR="00C56766" w:rsidRDefault="00C56766" w:rsidP="00735753">
            <w:pPr>
              <w:rPr>
                <w:rFonts w:ascii="Tahoma" w:eastAsia="Times New Roman" w:hAnsi="Tahoma" w:cs="Tahoma"/>
                <w:b/>
                <w:bCs/>
                <w:i/>
                <w:iCs/>
                <w:color w:val="000080"/>
                <w:sz w:val="18"/>
                <w:szCs w:val="18"/>
                <w:lang w:eastAsia="it-IT"/>
              </w:rPr>
            </w:pPr>
            <w:bookmarkStart w:id="0" w:name="_GoBack" w:colFirst="4" w:colLast="5"/>
          </w:p>
          <w:p w14:paraId="117F4DC9" w14:textId="005BDC2D" w:rsidR="00C56766" w:rsidRPr="00036357" w:rsidRDefault="00C56766" w:rsidP="00C56766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03635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Fasi che compongono la filatura –Composizione della filatura - Filato cardato e filato pettinato -controllo qualità e norme di sicurezza, - esercitazione in laboratorio.</w:t>
            </w:r>
          </w:p>
          <w:p w14:paraId="4EC5C0BE" w14:textId="77777777" w:rsidR="00735753" w:rsidRPr="00036357" w:rsidRDefault="00735753" w:rsidP="0003635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03635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Saper riconoscere la torcitura dei </w:t>
            </w:r>
            <w:proofErr w:type="gramStart"/>
            <w:r w:rsidRPr="0003635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filati ,</w:t>
            </w:r>
            <w:proofErr w:type="gramEnd"/>
            <w:r w:rsidRPr="0003635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e individuarne il numero di capi;</w:t>
            </w:r>
          </w:p>
          <w:p w14:paraId="1380284C" w14:textId="77777777" w:rsidR="00735753" w:rsidRPr="00036357" w:rsidRDefault="00735753" w:rsidP="0003635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03635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Distinguere un singolo da un ritorto;</w:t>
            </w:r>
          </w:p>
          <w:p w14:paraId="369694F8" w14:textId="77777777" w:rsidR="00735753" w:rsidRPr="00036357" w:rsidRDefault="00735753" w:rsidP="0003635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03635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Determinare il senso di torsione;</w:t>
            </w:r>
          </w:p>
          <w:p w14:paraId="45CBA004" w14:textId="370826D0" w:rsidR="00C7736E" w:rsidRPr="005829CC" w:rsidRDefault="00C7736E" w:rsidP="005829CC">
            <w:pPr>
              <w:pStyle w:val="TableParagraph"/>
              <w:tabs>
                <w:tab w:val="left" w:pos="330"/>
              </w:tabs>
              <w:ind w:right="388"/>
              <w:jc w:val="both"/>
              <w:rPr>
                <w:rFonts w:ascii="Times" w:hAnsi="Times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C6A31A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726BFAA1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337AD8B1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A3C76D8" w14:textId="77777777" w:rsidR="00735753" w:rsidRPr="00036357" w:rsidRDefault="00735753" w:rsidP="0003635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03635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Conoscere la differenza tra un ciclo di filatura cardato e pettinato;</w:t>
            </w:r>
          </w:p>
          <w:p w14:paraId="0CA81C01" w14:textId="77777777" w:rsidR="00735753" w:rsidRPr="00036357" w:rsidRDefault="00735753" w:rsidP="0003635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03635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Conoscere la torsione (senso e grado) e i filati a più capi;</w:t>
            </w:r>
          </w:p>
          <w:p w14:paraId="28471C8B" w14:textId="77777777" w:rsidR="00735753" w:rsidRPr="00036357" w:rsidRDefault="00735753" w:rsidP="0003635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03635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Conoscere le principali analisi di qualità svolte sui filati;</w:t>
            </w:r>
          </w:p>
          <w:p w14:paraId="11ACC423" w14:textId="77777777" w:rsidR="00C7736E" w:rsidRPr="00036357" w:rsidRDefault="00C7736E" w:rsidP="0003635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7A83E3C" w14:textId="77777777" w:rsidR="00735753" w:rsidRPr="00036357" w:rsidRDefault="00735753" w:rsidP="0003635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03635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Riconoscere i cicli di filatura pettinato e cardato,</w:t>
            </w:r>
          </w:p>
          <w:p w14:paraId="3C687D1B" w14:textId="77777777" w:rsidR="00735753" w:rsidRPr="00036357" w:rsidRDefault="00735753" w:rsidP="0003635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03635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Convertire il titolo dei filati nei diversi sistemi di misurazione</w:t>
            </w:r>
          </w:p>
          <w:p w14:paraId="142A0926" w14:textId="77777777" w:rsidR="00C7736E" w:rsidRPr="00036357" w:rsidRDefault="00C7736E" w:rsidP="0003635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ADADCE" w14:textId="1DBD6792" w:rsidR="00C7736E" w:rsidRPr="005829CC" w:rsidRDefault="00C7736E" w:rsidP="00036357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Lezione frontale con l’ausilio di presentazioni power point e/o altri materiali multimediali (audiovisivi, software specifici) per introdurre l’argomento</w:t>
            </w:r>
          </w:p>
          <w:p w14:paraId="40F177C0" w14:textId="77777777" w:rsidR="00C7736E" w:rsidRPr="005829CC" w:rsidRDefault="00C7736E" w:rsidP="00036357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0A8BD845" w14:textId="77777777" w:rsidR="00C7736E" w:rsidRPr="005829CC" w:rsidRDefault="00C7736E" w:rsidP="00036357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31F4888A" w14:textId="77777777" w:rsidR="00C7736E" w:rsidRPr="005829CC" w:rsidRDefault="00C7736E" w:rsidP="00036357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0D26D5D3" w14:textId="77777777" w:rsidR="00C7736E" w:rsidRPr="005829CC" w:rsidRDefault="00C7736E" w:rsidP="00036357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 xml:space="preserve">- </w:t>
            </w:r>
            <w:proofErr w:type="spellStart"/>
            <w:r w:rsidRPr="005829CC">
              <w:rPr>
                <w:rFonts w:ascii="Times" w:hAnsi="Times"/>
                <w:sz w:val="18"/>
                <w:szCs w:val="18"/>
              </w:rPr>
              <w:t>Problem</w:t>
            </w:r>
            <w:proofErr w:type="spellEnd"/>
            <w:r w:rsidRPr="005829CC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5829CC">
              <w:rPr>
                <w:rFonts w:ascii="Times" w:hAnsi="Times"/>
                <w:sz w:val="18"/>
                <w:szCs w:val="18"/>
              </w:rPr>
              <w:t>solving</w:t>
            </w:r>
            <w:proofErr w:type="spellEnd"/>
          </w:p>
          <w:p w14:paraId="25E5C244" w14:textId="77777777" w:rsidR="00C7736E" w:rsidRPr="005829CC" w:rsidRDefault="00C7736E" w:rsidP="00036357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7A5A7088" w14:textId="77777777" w:rsidR="00C7736E" w:rsidRPr="005829CC" w:rsidRDefault="00C7736E" w:rsidP="00036357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7A9C1CB2" w14:textId="77777777" w:rsidR="00C7736E" w:rsidRPr="005829CC" w:rsidRDefault="00C7736E" w:rsidP="00036357">
            <w:pPr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05CC47" w14:textId="77777777" w:rsidR="00C7736E" w:rsidRPr="005829CC" w:rsidRDefault="00C7736E" w:rsidP="00036357">
            <w:pPr>
              <w:pStyle w:val="Intestazione"/>
              <w:numPr>
                <w:ilvl w:val="0"/>
                <w:numId w:val="2"/>
              </w:numPr>
              <w:tabs>
                <w:tab w:val="clear" w:pos="4819"/>
                <w:tab w:val="clear" w:pos="9638"/>
              </w:tabs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480A22EF" w14:textId="77777777" w:rsidR="00C7736E" w:rsidRDefault="00C7736E" w:rsidP="00036357">
            <w:pPr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Relazioni di laboratorio</w:t>
            </w:r>
            <w:r w:rsidR="00735753">
              <w:rPr>
                <w:rFonts w:ascii="Times" w:hAnsi="Times"/>
                <w:sz w:val="18"/>
                <w:szCs w:val="18"/>
              </w:rPr>
              <w:t>;</w:t>
            </w:r>
          </w:p>
          <w:p w14:paraId="437AA41F" w14:textId="55D2DE09" w:rsidR="00735753" w:rsidRPr="005829CC" w:rsidRDefault="00735753" w:rsidP="00036357">
            <w:pPr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>
              <w:rPr>
                <w:rFonts w:ascii="Times" w:hAnsi="Times"/>
                <w:sz w:val="18"/>
                <w:szCs w:val="18"/>
              </w:rPr>
              <w:t>Prove semi-strutturate</w:t>
            </w:r>
          </w:p>
        </w:tc>
      </w:tr>
      <w:bookmarkEnd w:id="0"/>
      <w:tr w:rsidR="00C7736E" w:rsidRPr="005829CC" w14:paraId="10710015" w14:textId="77777777" w:rsidTr="009A0A25">
        <w:trPr>
          <w:trHeight w:val="142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3AFC2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5DAA826" w14:textId="77777777" w:rsidR="00C7736E" w:rsidRPr="005829CC" w:rsidRDefault="00C7736E" w:rsidP="005829CC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6071B19D" w14:textId="77777777" w:rsidR="00C7736E" w:rsidRPr="005829CC" w:rsidRDefault="00C7736E" w:rsidP="005829CC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04B7BEF6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C6FF5B5" w14:textId="3A665A2F" w:rsidR="00526690" w:rsidRPr="00036357" w:rsidRDefault="00526690" w:rsidP="0003635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03635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Conoscere </w:t>
            </w:r>
            <w:r w:rsidR="00735753" w:rsidRPr="0003635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il processo di un ciclo </w:t>
            </w:r>
            <w:proofErr w:type="gramStart"/>
            <w:r w:rsidR="00735753" w:rsidRPr="0003635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produttivo </w:t>
            </w:r>
            <w:r w:rsidRPr="0003635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,</w:t>
            </w:r>
            <w:proofErr w:type="gramEnd"/>
            <w:r w:rsidRPr="0003635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</w:p>
          <w:p w14:paraId="026D9BFD" w14:textId="77777777" w:rsidR="00C7736E" w:rsidRPr="00036357" w:rsidRDefault="00C7736E" w:rsidP="0003635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E400A6E" w14:textId="77777777" w:rsidR="00526690" w:rsidRPr="00036357" w:rsidRDefault="00526690" w:rsidP="0003635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03635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Riconoscere le caratteristiche richieste ai materiali tessili in relazione ai settori d’impiego. </w:t>
            </w:r>
          </w:p>
          <w:p w14:paraId="4CA3157B" w14:textId="77777777" w:rsidR="00C7736E" w:rsidRPr="00036357" w:rsidRDefault="00C7736E" w:rsidP="0003635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BFC08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08B68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C7736E" w:rsidRPr="005829CC" w14:paraId="3C4B1AC2" w14:textId="77777777" w:rsidTr="009A0A25">
        <w:trPr>
          <w:trHeight w:val="120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CDD4D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062AB3E" w14:textId="77777777" w:rsidR="00C7736E" w:rsidRPr="005829CC" w:rsidRDefault="00C7736E" w:rsidP="005829CC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04501BF4" w14:textId="77777777" w:rsidR="00C7736E" w:rsidRPr="005829CC" w:rsidRDefault="00C7736E" w:rsidP="005829CC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CA4E00" w14:textId="4D87310D" w:rsidR="00526690" w:rsidRPr="00036357" w:rsidRDefault="00735753" w:rsidP="0003635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03635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Conoscere la differenza tra un ciclo produttivo corto e quello lungo </w:t>
            </w:r>
          </w:p>
          <w:p w14:paraId="61A02EDD" w14:textId="15C5513D" w:rsidR="00C7736E" w:rsidRPr="00036357" w:rsidRDefault="00C7736E" w:rsidP="0003635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02CE7B1" w14:textId="5096A199" w:rsidR="00526690" w:rsidRPr="00036357" w:rsidRDefault="00735753" w:rsidP="0003635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03635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Riconoscere la differenza tra filato cardato e pettinato, sotto l’aspetto </w:t>
            </w:r>
            <w:proofErr w:type="gramStart"/>
            <w:r w:rsidRPr="0003635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qualitativo </w:t>
            </w:r>
            <w:r w:rsidR="00526690" w:rsidRPr="0003635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  <w:proofErr w:type="gramEnd"/>
            <w:r w:rsidR="00526690" w:rsidRPr="0003635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</w:p>
          <w:p w14:paraId="5203F3D9" w14:textId="77777777" w:rsidR="00C7736E" w:rsidRPr="00036357" w:rsidRDefault="00C7736E" w:rsidP="0003635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EA1C5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810FE1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14:paraId="1A623E6C" w14:textId="46017C91" w:rsidR="002F199C" w:rsidRPr="005829CC" w:rsidRDefault="002F199C" w:rsidP="00395CE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sectPr w:rsidR="002F199C" w:rsidRPr="005829CC" w:rsidSect="00202CA7">
      <w:headerReference w:type="default" r:id="rId7"/>
      <w:footerReference w:type="default" r:id="rId8"/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7E8FF8" w14:textId="77777777" w:rsidR="00395CE4" w:rsidRDefault="00395CE4" w:rsidP="00395CE4">
      <w:r>
        <w:separator/>
      </w:r>
    </w:p>
  </w:endnote>
  <w:endnote w:type="continuationSeparator" w:id="0">
    <w:p w14:paraId="737F98EB" w14:textId="77777777" w:rsidR="00395CE4" w:rsidRDefault="00395CE4" w:rsidP="00395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53251"/>
      <w:docPartObj>
        <w:docPartGallery w:val="Page Numbers (Bottom of Page)"/>
        <w:docPartUnique/>
      </w:docPartObj>
    </w:sdtPr>
    <w:sdtEndPr/>
    <w:sdtContent>
      <w:p w14:paraId="07070A21" w14:textId="277E1BEE" w:rsidR="00395CE4" w:rsidRDefault="00395CE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357">
          <w:rPr>
            <w:noProof/>
          </w:rPr>
          <w:t>6</w:t>
        </w:r>
        <w:r>
          <w:fldChar w:fldCharType="end"/>
        </w:r>
      </w:p>
    </w:sdtContent>
  </w:sdt>
  <w:p w14:paraId="0BC0D911" w14:textId="77777777" w:rsidR="00395CE4" w:rsidRDefault="00395CE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43FD2" w14:textId="77777777" w:rsidR="00395CE4" w:rsidRDefault="00395CE4" w:rsidP="00395CE4">
      <w:r>
        <w:separator/>
      </w:r>
    </w:p>
  </w:footnote>
  <w:footnote w:type="continuationSeparator" w:id="0">
    <w:p w14:paraId="0C35112C" w14:textId="77777777" w:rsidR="00395CE4" w:rsidRDefault="00395CE4" w:rsidP="00395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E207D1" w14:paraId="18D82B95" w14:textId="77777777" w:rsidTr="004B102D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2C7E5D57" w14:textId="77777777" w:rsidR="00E207D1" w:rsidRDefault="00E207D1" w:rsidP="00E207D1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380CAB1A" wp14:editId="590CD238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CF94B2" w14:textId="77777777" w:rsidR="00E207D1" w:rsidRPr="00603891" w:rsidRDefault="00E207D1" w:rsidP="00E207D1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  <w:lang w:val="it-IT" w:eastAsia="it-IT"/>
            </w:rPr>
            <w:drawing>
              <wp:inline distT="0" distB="0" distL="0" distR="0" wp14:anchorId="5BE99D03" wp14:editId="2C3960CC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1DA31414" w14:textId="77777777" w:rsidR="00336269" w:rsidRDefault="00336269" w:rsidP="00E207D1">
          <w:pPr>
            <w:autoSpaceDE w:val="0"/>
            <w:autoSpaceDN w:val="0"/>
            <w:adjustRightInd w:val="0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</w:p>
        <w:p w14:paraId="64882C15" w14:textId="16FDB204" w:rsidR="00E207D1" w:rsidRDefault="00E207D1" w:rsidP="00E207D1">
          <w:pPr>
            <w:autoSpaceDE w:val="0"/>
            <w:autoSpaceDN w:val="0"/>
            <w:adjustRightInd w:val="0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14:paraId="570FFD0A" w14:textId="743661B2" w:rsidR="00E207D1" w:rsidRDefault="00E207D1" w:rsidP="00E207D1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14:paraId="654ECE7A" w14:textId="77777777" w:rsidR="00336269" w:rsidRDefault="00336269" w:rsidP="00E207D1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</w:p>
        <w:p w14:paraId="1B6B598D" w14:textId="16A4A2E3" w:rsidR="00E207D1" w:rsidRPr="00B3427B" w:rsidRDefault="00E207D1" w:rsidP="00E207D1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 w:rsidRPr="00B3427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Materia: </w:t>
          </w: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T.A. ai M. E P.P.</w:t>
          </w:r>
        </w:p>
        <w:p w14:paraId="005745CD" w14:textId="2996F5E4" w:rsidR="00E207D1" w:rsidRPr="00C02998" w:rsidRDefault="00E207D1" w:rsidP="00336269">
          <w:pPr>
            <w:jc w:val="center"/>
            <w:rPr>
              <w:rFonts w:eastAsia="Arial Unicode MS"/>
              <w:b/>
            </w:rPr>
          </w:pPr>
          <w:r w:rsidRPr="00B3427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Classe: </w:t>
          </w:r>
          <w:r w:rsidR="00336269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Terza </w:t>
          </w: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 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2F1D7934" w14:textId="77777777" w:rsidR="00E207D1" w:rsidRPr="00931005" w:rsidRDefault="00E207D1" w:rsidP="00E207D1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18BF8E6B" w14:textId="77777777" w:rsidR="00E207D1" w:rsidRDefault="00E207D1" w:rsidP="00E207D1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07C76E86" w14:textId="77777777" w:rsidR="00E207D1" w:rsidRDefault="00E207D1" w:rsidP="00E207D1">
          <w:pPr>
            <w:jc w:val="center"/>
            <w:rPr>
              <w:rFonts w:ascii="Tahoma" w:hAnsi="Tahoma" w:cs="Tahoma"/>
              <w:sz w:val="20"/>
            </w:rPr>
          </w:pPr>
        </w:p>
        <w:p w14:paraId="08E7C162" w14:textId="77777777" w:rsidR="00E207D1" w:rsidRDefault="00E207D1" w:rsidP="00E207D1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3DF270A4" w14:textId="77777777" w:rsidR="00E207D1" w:rsidRPr="00931005" w:rsidRDefault="00E207D1" w:rsidP="00E207D1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310DF6BB" w14:textId="77777777" w:rsidR="00E207D1" w:rsidRDefault="00E207D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C7C34"/>
    <w:multiLevelType w:val="hybridMultilevel"/>
    <w:tmpl w:val="0C7E7C4A"/>
    <w:lvl w:ilvl="0" w:tplc="DEB088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19441E"/>
    <w:multiLevelType w:val="multilevel"/>
    <w:tmpl w:val="DFF6A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5270FC"/>
    <w:multiLevelType w:val="hybridMultilevel"/>
    <w:tmpl w:val="912CDB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CA7"/>
    <w:rsid w:val="00036357"/>
    <w:rsid w:val="00057ADB"/>
    <w:rsid w:val="000D4D51"/>
    <w:rsid w:val="00127875"/>
    <w:rsid w:val="00195ADC"/>
    <w:rsid w:val="00202CA7"/>
    <w:rsid w:val="00206464"/>
    <w:rsid w:val="002B465A"/>
    <w:rsid w:val="002E62E6"/>
    <w:rsid w:val="002F199C"/>
    <w:rsid w:val="0030766E"/>
    <w:rsid w:val="00313EF1"/>
    <w:rsid w:val="00336269"/>
    <w:rsid w:val="00395CE4"/>
    <w:rsid w:val="00396745"/>
    <w:rsid w:val="00433654"/>
    <w:rsid w:val="004636C3"/>
    <w:rsid w:val="00464282"/>
    <w:rsid w:val="004B37BA"/>
    <w:rsid w:val="004E0696"/>
    <w:rsid w:val="004E7E9A"/>
    <w:rsid w:val="005112E6"/>
    <w:rsid w:val="0051446A"/>
    <w:rsid w:val="00526690"/>
    <w:rsid w:val="00554055"/>
    <w:rsid w:val="00554D8B"/>
    <w:rsid w:val="005829CC"/>
    <w:rsid w:val="00584A77"/>
    <w:rsid w:val="00597E85"/>
    <w:rsid w:val="005A3C29"/>
    <w:rsid w:val="005E5DD7"/>
    <w:rsid w:val="0063297B"/>
    <w:rsid w:val="006750AD"/>
    <w:rsid w:val="00683207"/>
    <w:rsid w:val="006D7230"/>
    <w:rsid w:val="006F5A18"/>
    <w:rsid w:val="00735753"/>
    <w:rsid w:val="007A0C0A"/>
    <w:rsid w:val="007C6FAC"/>
    <w:rsid w:val="00823878"/>
    <w:rsid w:val="00847D82"/>
    <w:rsid w:val="00863E94"/>
    <w:rsid w:val="00875043"/>
    <w:rsid w:val="0088073A"/>
    <w:rsid w:val="008E356B"/>
    <w:rsid w:val="008E4F9F"/>
    <w:rsid w:val="00936EE2"/>
    <w:rsid w:val="00944B46"/>
    <w:rsid w:val="00971867"/>
    <w:rsid w:val="009736B0"/>
    <w:rsid w:val="00A65950"/>
    <w:rsid w:val="00AE2236"/>
    <w:rsid w:val="00B16B95"/>
    <w:rsid w:val="00B51942"/>
    <w:rsid w:val="00C00E73"/>
    <w:rsid w:val="00C56766"/>
    <w:rsid w:val="00C7736E"/>
    <w:rsid w:val="00C83E7E"/>
    <w:rsid w:val="00D45DA4"/>
    <w:rsid w:val="00DA7B01"/>
    <w:rsid w:val="00DE0E89"/>
    <w:rsid w:val="00E207D1"/>
    <w:rsid w:val="00E95841"/>
    <w:rsid w:val="00EA1560"/>
    <w:rsid w:val="00EA452D"/>
    <w:rsid w:val="00EB3DDB"/>
    <w:rsid w:val="00EB455B"/>
    <w:rsid w:val="00F0594F"/>
    <w:rsid w:val="00F67721"/>
    <w:rsid w:val="00F83282"/>
    <w:rsid w:val="00FA5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78A8A"/>
  <w15:chartTrackingRefBased/>
  <w15:docId w15:val="{E87A0830-39D6-0A4E-BD7B-C6134C0FE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936EE2"/>
    <w:pPr>
      <w:keepNext/>
      <w:jc w:val="center"/>
      <w:outlineLvl w:val="0"/>
    </w:pPr>
    <w:rPr>
      <w:rFonts w:ascii="Times New Roman" w:eastAsia="Times New Roman" w:hAnsi="Times New Roman" w:cs="Times New Roman"/>
      <w:b/>
      <w:i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202CA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semiHidden/>
    <w:rsid w:val="00D45DA4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D45DA4"/>
    <w:rPr>
      <w:rFonts w:ascii="Times New Roman" w:eastAsia="Times New Roman" w:hAnsi="Times New Roman" w:cs="Times New Roman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7A0C0A"/>
    <w:pPr>
      <w:widowControl w:val="0"/>
      <w:autoSpaceDE w:val="0"/>
      <w:autoSpaceDN w:val="0"/>
      <w:ind w:left="110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rsid w:val="00936EE2"/>
    <w:rPr>
      <w:rFonts w:ascii="Times New Roman" w:eastAsia="Times New Roman" w:hAnsi="Times New Roman" w:cs="Times New Roman"/>
      <w:b/>
      <w:i/>
      <w:lang w:val="x-none" w:eastAsia="x-none"/>
    </w:rPr>
  </w:style>
  <w:style w:type="paragraph" w:styleId="Pidipagina">
    <w:name w:val="footer"/>
    <w:basedOn w:val="Normale"/>
    <w:link w:val="PidipaginaCarattere"/>
    <w:uiPriority w:val="99"/>
    <w:rsid w:val="00936EE2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6EE2"/>
    <w:rPr>
      <w:rFonts w:ascii="Times New Roman" w:eastAsia="Times New Roman" w:hAnsi="Times New Roman" w:cs="Times New Roman"/>
      <w:lang w:eastAsia="it-IT"/>
    </w:rPr>
  </w:style>
  <w:style w:type="paragraph" w:customStyle="1" w:styleId="Default">
    <w:name w:val="Default"/>
    <w:uiPriority w:val="99"/>
    <w:rsid w:val="00C00E73"/>
    <w:pPr>
      <w:widowControl w:val="0"/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paragraph" w:styleId="Paragrafoelenco">
    <w:name w:val="List Paragraph"/>
    <w:basedOn w:val="Normale"/>
    <w:uiPriority w:val="34"/>
    <w:qFormat/>
    <w:rsid w:val="00E958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3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64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8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5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9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63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7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57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6</Pages>
  <Words>1922</Words>
  <Characters>10958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Donato Inverso</dc:creator>
  <cp:keywords/>
  <dc:description/>
  <cp:lastModifiedBy>Utente Windows</cp:lastModifiedBy>
  <cp:revision>43</cp:revision>
  <dcterms:created xsi:type="dcterms:W3CDTF">2022-10-13T19:44:00Z</dcterms:created>
  <dcterms:modified xsi:type="dcterms:W3CDTF">2022-10-15T13:55:00Z</dcterms:modified>
</cp:coreProperties>
</file>