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5829CC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  <w:t>Premessa:</w:t>
            </w:r>
          </w:p>
        </w:tc>
      </w:tr>
      <w:tr w:rsidR="00202CA7" w:rsidRPr="005829CC" w14:paraId="29BEBFF6" w14:textId="77777777" w:rsidTr="00202CA7">
        <w:trPr>
          <w:trHeight w:val="262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4A7F4" w14:textId="2ED5E5F2" w:rsidR="00EE25D8" w:rsidRDefault="00202CA7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 xml:space="preserve">La disciplina </w:t>
            </w:r>
            <w:r w:rsidR="00EE25D8">
              <w:rPr>
                <w:rFonts w:ascii="Times" w:hAnsi="Times"/>
                <w:color w:val="000000" w:themeColor="text1"/>
                <w:sz w:val="18"/>
                <w:szCs w:val="18"/>
              </w:rPr>
              <w:t>“</w:t>
            </w:r>
            <w:r w:rsidR="00B16B95"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 xml:space="preserve">Chimica applicata e nobilitazione dei </w:t>
            </w:r>
            <w:r w:rsidR="00D665F0">
              <w:rPr>
                <w:rFonts w:ascii="Times" w:hAnsi="Times"/>
                <w:color w:val="000000" w:themeColor="text1"/>
                <w:sz w:val="18"/>
                <w:szCs w:val="18"/>
              </w:rPr>
              <w:t>m</w:t>
            </w:r>
            <w:r w:rsidR="00B16B95"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ateriali per i prodotti moda</w:t>
            </w:r>
            <w:r w:rsidR="00EE25D8">
              <w:rPr>
                <w:rFonts w:ascii="Times" w:hAnsi="Times"/>
                <w:color w:val="000000" w:themeColor="text1"/>
                <w:sz w:val="18"/>
                <w:szCs w:val="18"/>
              </w:rPr>
              <w:t>”</w:t>
            </w:r>
            <w:r w:rsidR="00D45DA4"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 xml:space="preserve"> </w:t>
            </w: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 xml:space="preserve">concorre a far conseguire allo studente al termine del percorso quinquennale i seguenti risultati di apprendimento relativi al profilo educativo, culturale e professionale dello studente (PECUP): </w:t>
            </w:r>
          </w:p>
          <w:p w14:paraId="5EE34217" w14:textId="77777777" w:rsidR="00EE25D8" w:rsidRDefault="00EE25D8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  <w:p w14:paraId="585D5DD6" w14:textId="08AC30FB" w:rsidR="00D45DA4" w:rsidRPr="005829CC" w:rsidRDefault="00EE25D8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>
              <w:rPr>
                <w:rFonts w:ascii="Times" w:hAnsi="Times"/>
                <w:color w:val="000000" w:themeColor="text1"/>
                <w:sz w:val="18"/>
                <w:szCs w:val="18"/>
              </w:rPr>
              <w:t>-</w:t>
            </w:r>
            <w:r w:rsidR="00D45DA4"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Utilizzare modelli appropriati per investigare su fenomeni e interpretare dati sperimentali</w:t>
            </w:r>
          </w:p>
          <w:p w14:paraId="10E5C37F" w14:textId="77777777" w:rsidR="00D45DA4" w:rsidRPr="005829CC" w:rsidRDefault="00D45DA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- Riconoscere i criteri scientifici di affidabilità delle conoscenze e delle conclusioni che vi afferiscono</w:t>
            </w:r>
          </w:p>
          <w:p w14:paraId="59899010" w14:textId="6010560C" w:rsidR="00D45DA4" w:rsidRPr="005829CC" w:rsidRDefault="00D45DA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- Utilizzare gli strumenti e le reti informatiche nelle attività di studio, ricerca e approfondimento disciplinare</w:t>
            </w:r>
          </w:p>
          <w:p w14:paraId="0D68A71C" w14:textId="77777777" w:rsidR="00D45DA4" w:rsidRPr="005829CC" w:rsidRDefault="00D45DA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- Padroneggiare l’uso di strumenti tecnologici con particolare attenzione alla sicurezza nei luoghi di vita e di lavoro, alla tutela della persona, dell’ambiente e del territorio</w:t>
            </w:r>
          </w:p>
          <w:p w14:paraId="02DF82DD" w14:textId="77777777" w:rsidR="00D45DA4" w:rsidRPr="005829CC" w:rsidRDefault="00D45DA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- Utilizzare, in contesti di ricerca applicata, procedure e tecniche per trovare soluzioni innovative e migliorative</w:t>
            </w:r>
          </w:p>
          <w:p w14:paraId="53AC19C6" w14:textId="62FF2E79" w:rsidR="00D45DA4" w:rsidRPr="005829CC" w:rsidRDefault="00D45DA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>-Utilizzare gli strumenti culturali e metodologici per porsi con atteggiamento razionale, critico e responsabile di fronte alla realtà, ai suoi fenomeni e ai suoi problemi, anche ai fini dell’apprendimento permanente</w:t>
            </w:r>
          </w:p>
          <w:p w14:paraId="654D1310" w14:textId="01A68D34" w:rsidR="00B16B95" w:rsidRPr="005829CC" w:rsidRDefault="00B16B95" w:rsidP="005829CC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color w:val="000000" w:themeColor="text1"/>
                <w:sz w:val="18"/>
                <w:szCs w:val="18"/>
              </w:rPr>
              <w:t xml:space="preserve">- </w:t>
            </w:r>
            <w:r w:rsidR="00EE25D8">
              <w:rPr>
                <w:rFonts w:ascii="Times" w:hAnsi="Times"/>
                <w:sz w:val="18"/>
                <w:szCs w:val="18"/>
              </w:rPr>
              <w:t>R</w:t>
            </w:r>
            <w:r w:rsidRPr="005829CC">
              <w:rPr>
                <w:rFonts w:ascii="Times" w:hAnsi="Times"/>
                <w:sz w:val="18"/>
                <w:szCs w:val="18"/>
              </w:rPr>
              <w:t>iconoscere e applicare i principi dell’organizzazione, della gestione e del controllo dei diversi processi produttività</w:t>
            </w:r>
          </w:p>
          <w:p w14:paraId="00E9AA55" w14:textId="06881B60" w:rsidR="00B16B95" w:rsidRPr="005829CC" w:rsidRDefault="00EE25D8" w:rsidP="005829CC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- R</w:t>
            </w:r>
            <w:r w:rsidR="00B16B95" w:rsidRPr="005829CC">
              <w:rPr>
                <w:rFonts w:ascii="Times" w:hAnsi="Times"/>
                <w:sz w:val="18"/>
                <w:szCs w:val="18"/>
              </w:rPr>
              <w:t xml:space="preserve">iconoscere gli aspetti di efficacia, efficienza e </w:t>
            </w:r>
            <w:proofErr w:type="spellStart"/>
            <w:r w:rsidR="00B16B95" w:rsidRPr="005829CC">
              <w:rPr>
                <w:rFonts w:ascii="Times" w:hAnsi="Times"/>
                <w:sz w:val="18"/>
                <w:szCs w:val="18"/>
              </w:rPr>
              <w:t>qualita</w:t>
            </w:r>
            <w:proofErr w:type="spellEnd"/>
            <w:r w:rsidR="00B16B95" w:rsidRPr="005829CC">
              <w:rPr>
                <w:rFonts w:ascii="Times" w:hAnsi="Times"/>
                <w:sz w:val="18"/>
                <w:szCs w:val="18"/>
              </w:rPr>
              <w:t xml:space="preserve">̀ nella propria </w:t>
            </w:r>
            <w:proofErr w:type="spellStart"/>
            <w:r w:rsidR="00B16B95" w:rsidRPr="005829CC">
              <w:rPr>
                <w:rFonts w:ascii="Times" w:hAnsi="Times"/>
                <w:sz w:val="18"/>
                <w:szCs w:val="18"/>
              </w:rPr>
              <w:t>attivita</w:t>
            </w:r>
            <w:proofErr w:type="spellEnd"/>
            <w:r w:rsidR="00B16B95" w:rsidRPr="005829CC">
              <w:rPr>
                <w:rFonts w:ascii="Times" w:hAnsi="Times"/>
                <w:sz w:val="18"/>
                <w:szCs w:val="18"/>
              </w:rPr>
              <w:t xml:space="preserve">̀ lavorativa. </w:t>
            </w:r>
          </w:p>
          <w:p w14:paraId="3B7E3C11" w14:textId="50F60832" w:rsidR="00B16B95" w:rsidRPr="005829CC" w:rsidRDefault="00B16B95" w:rsidP="005829CC">
            <w:pPr>
              <w:spacing w:after="160"/>
              <w:jc w:val="both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  <w:p w14:paraId="7510131E" w14:textId="77777777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COMPETENZE DISCIPLINARI</w:t>
            </w:r>
          </w:p>
          <w:p w14:paraId="3DB00635" w14:textId="1B8AD74C" w:rsidR="007A0C0A" w:rsidRPr="005829CC" w:rsidRDefault="0030766E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 xml:space="preserve">- </w:t>
            </w:r>
            <w:r w:rsidR="00B16B95"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Individuare i processi della filiera d’interesse e identificare i prodotti intermedi e finali dei suoi segmenti, definendone le specifiche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;</w:t>
            </w:r>
          </w:p>
          <w:p w14:paraId="387238FB" w14:textId="08BDC121" w:rsidR="0030766E" w:rsidRPr="005829CC" w:rsidRDefault="00EE25D8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="0030766E"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77C7D017" w14:textId="1157F34F" w:rsidR="0030766E" w:rsidRPr="005829CC" w:rsidRDefault="00EE25D8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="0030766E"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24295828" w14:textId="42C5210B" w:rsidR="0030766E" w:rsidRPr="005829CC" w:rsidRDefault="00EE25D8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="0030766E"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488480D6" w14:textId="73199827" w:rsidR="0030766E" w:rsidRPr="005829CC" w:rsidRDefault="00EE25D8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="0030766E"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7887F5A8" w14:textId="77777777" w:rsidR="0030766E" w:rsidRPr="005829CC" w:rsidRDefault="0030766E" w:rsidP="005829CC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</w:p>
          <w:p w14:paraId="1F22794A" w14:textId="77777777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893D0D2" w14:textId="24EAE28B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25B6DC0D" w14:textId="73DBD1CF" w:rsidR="00936EE2" w:rsidRPr="00EE25D8" w:rsidRDefault="00202CA7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5"/>
        <w:gridCol w:w="2361"/>
      </w:tblGrid>
      <w:tr w:rsidR="0030766E" w:rsidRPr="005829CC" w14:paraId="3BF0A274" w14:textId="77777777" w:rsidTr="00EE25D8">
        <w:trPr>
          <w:trHeight w:val="373"/>
          <w:jc w:val="center"/>
        </w:trPr>
        <w:tc>
          <w:tcPr>
            <w:tcW w:w="1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4A288" w14:textId="389F5000" w:rsidR="00936EE2" w:rsidRPr="00EE25D8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 </w:t>
            </w:r>
            <w:r w:rsidR="00936EE2" w:rsidRP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936EE2" w:rsidRP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30766E" w:rsidRPr="00EE25D8">
              <w:rPr>
                <w:rFonts w:ascii="Times" w:eastAsia="Times New Roman" w:hAnsi="Times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LA CHIMICA DEL CARBONIO E GLI </w:t>
            </w:r>
            <w:r w:rsidR="0030766E" w:rsidRPr="00EE25D8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 xml:space="preserve">idrocarburi ALIFATICI SATURI E INSATURI, LE REAZIONI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42747C45" w:rsidR="00936EE2" w:rsidRPr="00EE25D8" w:rsidRDefault="00936EE2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1995171B" w14:textId="77777777" w:rsidR="00936EE2" w:rsidRPr="005829CC" w:rsidRDefault="00936EE2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3"/>
        <w:gridCol w:w="1492"/>
        <w:gridCol w:w="3007"/>
        <w:gridCol w:w="3848"/>
        <w:gridCol w:w="2134"/>
        <w:gridCol w:w="1012"/>
      </w:tblGrid>
      <w:tr w:rsidR="00936EE2" w:rsidRPr="005829CC" w14:paraId="460DD652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30766E" w:rsidRPr="005829CC" w14:paraId="1941C402" w14:textId="77777777" w:rsidTr="00A31BD7">
        <w:trPr>
          <w:trHeight w:val="1703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EC9410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7FF8E42E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0A56A5A9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391DFC11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4E5BF071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3B537E38" w14:textId="09667A84" w:rsidR="0030766E" w:rsidRPr="005829CC" w:rsidRDefault="0030766E" w:rsidP="005829CC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DD746B" w14:textId="675E4849" w:rsidR="0030766E" w:rsidRPr="005829CC" w:rsidRDefault="0030766E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configurazione elettronica dell’atomo di carbonio nelle sue forme fondamentale ed eccitata, conoscere le strutture spaziali e planari in relazione alla ibridizzazione dell’atomo di carbonio; conoscere il significato sostituzione e poliaddizione, conoscere i polimeri naturali e artificiali</w:t>
            </w:r>
            <w:r w:rsidR="003837CD"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DCDD69" w14:textId="7E4F8F44" w:rsidR="0030766E" w:rsidRPr="00A31BD7" w:rsidRDefault="00526690" w:rsidP="005829CC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5829CC">
              <w:rPr>
                <w:rFonts w:ascii="Times" w:hAnsi="Times" w:cs="Times New Roman"/>
                <w:color w:val="auto"/>
                <w:sz w:val="18"/>
                <w:szCs w:val="18"/>
              </w:rPr>
              <w:t>Saper rappresentare la configurazione elettronica degli elementi chimici con la corretta simbologia, utilizzando le regole di riempimento degli orbitali, e saperla mettere in relazione con la posizione degli elementi stessi nella tavola periodica; saper il significato delle catene aperte, ramificate e chiuse; sapere il concetto di isomero; saper descrivere le reazioni di alogenazione e di polimerizzazione.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2163D0C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2A30A71D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2787CE65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005AE6B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500FB6B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1B9E25B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D9686" w14:textId="77777777" w:rsidR="0030766E" w:rsidRPr="005829CC" w:rsidRDefault="0030766E" w:rsidP="00EE25D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76F467DF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5829CC" w14:paraId="7DE0BF56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9DB5E2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Di essere materia costitutiva di tutti gli esseri viventi</w:t>
            </w:r>
          </w:p>
          <w:p w14:paraId="5E576C0D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Rappresentare la configurazione elettronica del carbonio nello stato fondamentale ed eccitato,</w:t>
            </w:r>
          </w:p>
          <w:p w14:paraId="49B526EA" w14:textId="2A45E45A" w:rsidR="003837CD" w:rsidRPr="005829CC" w:rsidRDefault="0030766E" w:rsidP="003837CD">
            <w:pPr>
              <w:pStyle w:val="NormaleWeb"/>
              <w:adjustRightInd w:val="0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riconoscere i composti saturi e insaturi e le loro reazioni, conoscere il significato di polimero</w:t>
            </w:r>
            <w:r w:rsidR="003837CD">
              <w:rPr>
                <w:rFonts w:ascii="Times" w:hAnsi="Times"/>
                <w:sz w:val="18"/>
                <w:szCs w:val="18"/>
              </w:rPr>
              <w:t xml:space="preserve">; </w:t>
            </w:r>
            <w:r w:rsidR="003837CD" w:rsidRPr="005829CC">
              <w:rPr>
                <w:rFonts w:ascii="Times" w:hAnsi="Times"/>
                <w:sz w:val="18"/>
                <w:szCs w:val="18"/>
              </w:rPr>
              <w:t>la configurazione elettronica e la possibilità di formare orbitali</w:t>
            </w:r>
            <w:r w:rsidR="00A31BD7">
              <w:rPr>
                <w:rFonts w:ascii="Times" w:hAnsi="Times"/>
                <w:sz w:val="18"/>
                <w:szCs w:val="18"/>
              </w:rPr>
              <w:t xml:space="preserve"> </w:t>
            </w:r>
            <w:r w:rsidR="003837CD" w:rsidRPr="005829CC">
              <w:rPr>
                <w:rFonts w:ascii="Times" w:hAnsi="Times"/>
                <w:sz w:val="18"/>
                <w:szCs w:val="18"/>
              </w:rPr>
              <w:t>ibridi (</w:t>
            </w:r>
            <w:proofErr w:type="spellStart"/>
            <w:r w:rsidR="003837CD" w:rsidRPr="005829CC">
              <w:rPr>
                <w:rFonts w:ascii="Times" w:hAnsi="Times"/>
                <w:i/>
                <w:iCs/>
                <w:sz w:val="18"/>
                <w:szCs w:val="18"/>
              </w:rPr>
              <w:t>sp</w:t>
            </w:r>
            <w:proofErr w:type="spellEnd"/>
            <w:r w:rsidR="003837CD" w:rsidRPr="005829CC">
              <w:rPr>
                <w:rFonts w:ascii="Times" w:hAnsi="Times"/>
                <w:sz w:val="18"/>
                <w:szCs w:val="18"/>
              </w:rPr>
              <w:t xml:space="preserve">, </w:t>
            </w:r>
            <w:proofErr w:type="spellStart"/>
            <w:r w:rsidR="003837CD" w:rsidRPr="005829CC">
              <w:rPr>
                <w:rFonts w:ascii="Times" w:hAnsi="Times"/>
                <w:i/>
                <w:iCs/>
                <w:sz w:val="18"/>
                <w:szCs w:val="18"/>
              </w:rPr>
              <w:t>sp</w:t>
            </w:r>
            <w:proofErr w:type="spellEnd"/>
            <w:r w:rsidR="003837CD" w:rsidRPr="005829CC">
              <w:rPr>
                <w:rFonts w:ascii="Times" w:hAnsi="Times"/>
                <w:position w:val="8"/>
                <w:sz w:val="18"/>
                <w:szCs w:val="18"/>
              </w:rPr>
              <w:t>2</w:t>
            </w:r>
            <w:r w:rsidR="003837CD" w:rsidRPr="005829CC">
              <w:rPr>
                <w:rFonts w:ascii="Times" w:hAnsi="Times"/>
                <w:sz w:val="18"/>
                <w:szCs w:val="18"/>
              </w:rPr>
              <w:t xml:space="preserve">, </w:t>
            </w:r>
            <w:r w:rsidR="003837CD" w:rsidRPr="005829CC">
              <w:rPr>
                <w:rFonts w:ascii="Times" w:hAnsi="Times"/>
                <w:i/>
                <w:iCs/>
                <w:sz w:val="18"/>
                <w:szCs w:val="18"/>
              </w:rPr>
              <w:t>sp</w:t>
            </w:r>
            <w:r w:rsidR="003837CD" w:rsidRPr="005829CC">
              <w:rPr>
                <w:rFonts w:ascii="Times" w:hAnsi="Times"/>
                <w:position w:val="8"/>
                <w:sz w:val="18"/>
                <w:szCs w:val="18"/>
              </w:rPr>
              <w:t>3</w:t>
            </w:r>
            <w:r w:rsidR="003837CD" w:rsidRPr="005829CC">
              <w:rPr>
                <w:rFonts w:ascii="Times" w:hAnsi="Times"/>
                <w:sz w:val="18"/>
                <w:szCs w:val="18"/>
              </w:rPr>
              <w:t>) a geometrie diverse;</w:t>
            </w:r>
          </w:p>
          <w:p w14:paraId="641B2AF4" w14:textId="3DE7D247" w:rsidR="00936EE2" w:rsidRPr="005829CC" w:rsidRDefault="003837CD" w:rsidP="00A31BD7">
            <w:pPr>
              <w:pStyle w:val="NormaleWeb"/>
              <w:adjustRightInd w:val="0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la capacità di formare milioni di composti diversi;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BF60" w14:textId="77777777" w:rsidR="00526690" w:rsidRPr="005829CC" w:rsidRDefault="00396745" w:rsidP="005829CC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5829CC">
              <w:rPr>
                <w:rFonts w:ascii="Times" w:hAnsi="Times" w:cs="Times New Roman"/>
                <w:color w:val="auto"/>
                <w:sz w:val="18"/>
                <w:szCs w:val="18"/>
              </w:rPr>
              <w:t>•Saper rappresentare la configurazione elettronica degli elementi chimici con la corretta simbologia, utilizzando le regole di riempimento degli orbitali e saperli individuare nella tavola periodica</w:t>
            </w:r>
            <w:r w:rsidR="00526690" w:rsidRPr="005829CC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; saper rappresentare gli orbitali ibridi dell’atomo di carbonio; </w:t>
            </w:r>
          </w:p>
          <w:p w14:paraId="469AA0BB" w14:textId="0CB48185" w:rsidR="00396745" w:rsidRPr="005829CC" w:rsidRDefault="00396745" w:rsidP="005829CC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</w:p>
          <w:p w14:paraId="127977D3" w14:textId="7A9BD07F" w:rsidR="00C00E73" w:rsidRPr="005829CC" w:rsidRDefault="00C00E73" w:rsidP="005829CC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</w:p>
          <w:p w14:paraId="2FA0F2AC" w14:textId="77777777" w:rsidR="00936EE2" w:rsidRPr="005829CC" w:rsidRDefault="00936EE2" w:rsidP="005829CC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5829CC" w14:paraId="4E04B97A" w14:textId="77777777" w:rsidTr="00A31BD7">
        <w:trPr>
          <w:trHeight w:val="47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61A869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caratteristiche principali della tavola periodica</w:t>
            </w:r>
          </w:p>
          <w:p w14:paraId="70869896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La capacità del carbonio di fare quattro legami.</w:t>
            </w:r>
          </w:p>
          <w:p w14:paraId="7698A787" w14:textId="77777777" w:rsidR="0030766E" w:rsidRPr="005829CC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Di essere materia costitutiva di tutti gli esseri viventi.</w:t>
            </w:r>
          </w:p>
          <w:p w14:paraId="2A0A6591" w14:textId="77777777" w:rsidR="00936EE2" w:rsidRDefault="003076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sz w:val="18"/>
                <w:szCs w:val="18"/>
              </w:rPr>
            </w:pPr>
            <w:r w:rsidRPr="005829CC">
              <w:rPr>
                <w:rFonts w:ascii="Times" w:hAnsi="Times" w:cs="Tahoma"/>
                <w:sz w:val="18"/>
                <w:szCs w:val="18"/>
              </w:rPr>
              <w:t>Conoscere il significato di idrocarburo e quali reazioni chimiche effettua.</w:t>
            </w:r>
          </w:p>
          <w:p w14:paraId="6BE72C43" w14:textId="77777777" w:rsidR="003837CD" w:rsidRPr="005829CC" w:rsidRDefault="003837CD" w:rsidP="003837CD">
            <w:pPr>
              <w:pStyle w:val="NormaleWeb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sz w:val="18"/>
                <w:szCs w:val="18"/>
              </w:rPr>
              <w:t>La tetravalenza del carbonio;</w:t>
            </w:r>
          </w:p>
          <w:p w14:paraId="7CE942E7" w14:textId="13873070" w:rsidR="003837CD" w:rsidRPr="005829CC" w:rsidRDefault="003837CD" w:rsidP="003837CD">
            <w:pPr>
              <w:pStyle w:val="NormaleWeb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il Carbonio e i suoi composti;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51A58" w14:textId="7FCF8F87" w:rsidR="00936EE2" w:rsidRPr="005829CC" w:rsidRDefault="00396745" w:rsidP="005829CC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 w:cs="Times New Roman"/>
                <w:sz w:val="18"/>
                <w:szCs w:val="18"/>
              </w:rPr>
              <w:t>•Saper rappresentare la configurazione elettronica degli elementi chimici a basso numero atomico e saperli individuare nella tavola periodica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5199283E" w14:textId="51FAF474" w:rsidR="00863E94" w:rsidRPr="005829CC" w:rsidRDefault="00863E94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7"/>
        <w:gridCol w:w="2449"/>
      </w:tblGrid>
      <w:tr w:rsidR="00202CA7" w:rsidRPr="005829CC" w14:paraId="20469261" w14:textId="77777777" w:rsidTr="00EE25D8">
        <w:trPr>
          <w:trHeight w:val="373"/>
          <w:jc w:val="center"/>
        </w:trPr>
        <w:tc>
          <w:tcPr>
            <w:tcW w:w="1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8D7A3" w14:textId="6F78CE08" w:rsidR="00202CA7" w:rsidRPr="00EE25D8" w:rsidRDefault="00F27FCE" w:rsidP="005829CC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EE25D8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II </w:t>
            </w:r>
            <w:r w:rsidR="00202CA7" w:rsidRPr="00EE25D8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>MODULO</w:t>
            </w:r>
            <w:r w:rsidR="00EE25D8" w:rsidRPr="00EE25D8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="00202CA7" w:rsidRPr="00EE25D8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26690" w:rsidRPr="00EE25D8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IDROCARBURI AROMATICI, DERIVATI DEL BENZENE, I RADICALI E LA NOMENCLATURA IUPAC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3BA704A9" w:rsidR="00202CA7" w:rsidRPr="00EE25D8" w:rsidRDefault="00202CA7" w:rsidP="005829CC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EE25D8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Periodo: </w:t>
            </w:r>
            <w:r w:rsidR="007A0C0A" w:rsidRPr="00EE25D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primo quadrimestre</w:t>
            </w:r>
          </w:p>
        </w:tc>
      </w:tr>
    </w:tbl>
    <w:p w14:paraId="4E6A5C38" w14:textId="6AE12F39" w:rsidR="00202CA7" w:rsidRPr="005829CC" w:rsidRDefault="00202CA7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6"/>
        <w:gridCol w:w="1579"/>
        <w:gridCol w:w="2887"/>
        <w:gridCol w:w="2717"/>
        <w:gridCol w:w="2574"/>
        <w:gridCol w:w="1053"/>
      </w:tblGrid>
      <w:tr w:rsidR="007A0C0A" w:rsidRPr="005829CC" w14:paraId="7FE8E5E5" w14:textId="77777777" w:rsidTr="00202CA7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26690" w:rsidRPr="005829CC" w14:paraId="691D9A9A" w14:textId="77777777" w:rsidTr="00397B01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23F7D7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56E7D64F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1715816C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2F12D537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008A75AD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10C2C7D5" w14:textId="348F8CB1" w:rsidR="00526690" w:rsidRPr="005829CC" w:rsidRDefault="00526690" w:rsidP="005829CC">
            <w:pPr>
              <w:pStyle w:val="TableParagraph"/>
              <w:tabs>
                <w:tab w:val="left" w:pos="445"/>
              </w:tabs>
              <w:spacing w:before="4" w:line="237" w:lineRule="auto"/>
              <w:ind w:left="0" w:right="819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3C70DEA0" w14:textId="3E62B1FA" w:rsidR="00526690" w:rsidRPr="00A31BD7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196416" w14:textId="6EA2BC09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concetto di risonanza e delocalizzazione elettronica, conoscere le reazioni dei composti aromatici e la numerazione degli atomi nelle catene carboniose.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21702A" w14:textId="5414C79F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Rappresentare la risonanza dell’anello aromatico; saper rappresentare le razioni di sostituzione del benzene, sapere individuare le sostituzioni in orto, meta e para.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E30DE31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C36328B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5B56C74C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B2884B4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BD8E2BB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526690" w:rsidRPr="005829CC" w:rsidRDefault="00526690" w:rsidP="001C248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A7F1A38" w14:textId="66EC53E1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7A0C0A" w:rsidRPr="005829CC" w14:paraId="7BBF87FC" w14:textId="77777777" w:rsidTr="00202CA7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492A1F" w14:textId="65F567AC" w:rsidR="00202CA7" w:rsidRPr="00A31BD7" w:rsidRDefault="00202CA7" w:rsidP="00A31BD7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1C3CC" w14:textId="4716C45E" w:rsidR="00202CA7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significato di idrocarburo aromatico, conoscere il tipo di ibridizzazione; conoscere il significato di radicale; conoscere le molecole con la loro nomenclatura IUPAC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214F76" w14:textId="487A76BD" w:rsidR="00202CA7" w:rsidRPr="005829CC" w:rsidRDefault="00526690" w:rsidP="00A31BD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rappresentare la formula del benzene dei suoi derivati più importanti, sapere quali reazioni effettuano i composti aromatici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7A0C0A" w:rsidRPr="005829CC" w14:paraId="53A58444" w14:textId="77777777" w:rsidTr="00202CA7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2B815" w14:textId="67CCB323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C0CE1A8" w14:textId="77777777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457CF7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formola bruta del benzene e la pericolosità per la salute umana;</w:t>
            </w:r>
          </w:p>
          <w:p w14:paraId="43D7DB09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formula dei radicali alchilici;</w:t>
            </w:r>
          </w:p>
          <w:p w14:paraId="7539D6AD" w14:textId="24CFD98A" w:rsidR="00202CA7" w:rsidRPr="005829CC" w:rsidRDefault="00526690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significato della commissione IUPAC</w:t>
            </w:r>
            <w:r w:rsidRPr="005829CC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24091F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formola bruta del benzene e la pericolosità per la salute umana;</w:t>
            </w:r>
          </w:p>
          <w:p w14:paraId="667EB27E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formula dei radicali alchilici;</w:t>
            </w:r>
          </w:p>
          <w:p w14:paraId="46ED9339" w14:textId="39455461" w:rsidR="00202CA7" w:rsidRPr="005829CC" w:rsidRDefault="00526690" w:rsidP="005829CC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significato della commissione IUPAC</w:t>
            </w:r>
            <w:r w:rsidRPr="005829CC">
              <w:rPr>
                <w:rFonts w:ascii="Times" w:hAnsi="Times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597538F5" w14:textId="18C55A30" w:rsidR="00526690" w:rsidRDefault="00526690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66219D21" w14:textId="77777777" w:rsidR="007E4D2A" w:rsidRPr="005829CC" w:rsidRDefault="007E4D2A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1"/>
        <w:gridCol w:w="2365"/>
      </w:tblGrid>
      <w:tr w:rsidR="00C7736E" w:rsidRPr="005829CC" w14:paraId="701708CC" w14:textId="77777777" w:rsidTr="001C248B">
        <w:trPr>
          <w:trHeight w:val="373"/>
          <w:jc w:val="center"/>
        </w:trPr>
        <w:tc>
          <w:tcPr>
            <w:tcW w:w="1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ADE38" w14:textId="527F88C5" w:rsidR="007A0C0A" w:rsidRPr="001C248B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III </w:t>
            </w:r>
            <w:r w:rsidR="007A0C0A"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7A0C0A"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26690" w:rsidRPr="001C248B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GRUPPI FUNZIONALI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77777777" w:rsidR="007A0C0A" w:rsidRPr="001C248B" w:rsidRDefault="007A0C0A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3EB9791D" w14:textId="77777777" w:rsidR="007A0C0A" w:rsidRPr="005829CC" w:rsidRDefault="007A0C0A" w:rsidP="005829CC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1"/>
        <w:gridCol w:w="1590"/>
        <w:gridCol w:w="3517"/>
        <w:gridCol w:w="1931"/>
        <w:gridCol w:w="2629"/>
        <w:gridCol w:w="1058"/>
      </w:tblGrid>
      <w:tr w:rsidR="00847D82" w:rsidRPr="005829CC" w14:paraId="74206A07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3837CD" w:rsidRPr="005829CC" w14:paraId="7848F96A" w14:textId="77777777" w:rsidTr="006C2F0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F6C26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0FD4AF98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6D612020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421A5786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079C78BD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0BE25FD9" w14:textId="27F7ADE0" w:rsidR="003837CD" w:rsidRPr="005829CC" w:rsidRDefault="003837CD" w:rsidP="003837CD">
            <w:pPr>
              <w:pStyle w:val="NormaleWeb"/>
              <w:adjustRightInd w:val="0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CD2ED1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principali classi di composti chimici inorganici e le loro caratteristiche</w:t>
            </w:r>
          </w:p>
          <w:p w14:paraId="4C89BEC6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regole di nomenclatura IUPAC per l’attribuzione dei nomi dei composti organici;</w:t>
            </w:r>
          </w:p>
          <w:p w14:paraId="595A346A" w14:textId="53B2FF35" w:rsidR="003837CD" w:rsidRPr="005829CC" w:rsidRDefault="003837CD" w:rsidP="003837CD">
            <w:pPr>
              <w:pStyle w:val="NormaleWeb"/>
              <w:adjustRightInd w:val="0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reazioni dei gruppi funzionali</w:t>
            </w:r>
            <w:r>
              <w:rPr>
                <w:rFonts w:ascii="Times" w:hAnsi="Times"/>
                <w:sz w:val="18"/>
                <w:szCs w:val="18"/>
              </w:rPr>
              <w:t xml:space="preserve">: </w:t>
            </w:r>
            <w:r w:rsidRPr="005829CC">
              <w:rPr>
                <w:rFonts w:ascii="Times" w:hAnsi="Times"/>
                <w:sz w:val="18"/>
                <w:szCs w:val="18"/>
              </w:rPr>
              <w:t>Alcoli, Fenoli, Eteri, Aldeidi e Chetoni, Acidi carbossilici, Esteri: reazioni di saponificazione, reazioni di esterificazione, reazioni di idrolisi,</w:t>
            </w: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Pr="005829CC">
              <w:rPr>
                <w:rFonts w:ascii="Times" w:hAnsi="Times"/>
                <w:sz w:val="18"/>
                <w:szCs w:val="18"/>
              </w:rPr>
              <w:t>Ammine,</w:t>
            </w: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Pr="005829CC">
              <w:rPr>
                <w:rFonts w:ascii="Times" w:hAnsi="Times"/>
                <w:sz w:val="18"/>
                <w:szCs w:val="18"/>
              </w:rPr>
              <w:t>conoscere il significato di micella.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1653D6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Saper riconoscere i composti organici sulla base del loro comportamento chimico </w:t>
            </w:r>
          </w:p>
          <w:p w14:paraId="139AF8F5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scrivere le formule dei composti noto il loro nome</w:t>
            </w:r>
          </w:p>
          <w:p w14:paraId="3B4D9C08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attribuire il nome ai composti data la loro formula</w:t>
            </w:r>
          </w:p>
          <w:p w14:paraId="523E126C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75FE74AA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39EDBF5B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0D2E703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5F55FF0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3837CD" w:rsidRPr="005829CC" w:rsidRDefault="003837CD" w:rsidP="003837CD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51DEE3A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3837CD" w:rsidRPr="005829CC" w14:paraId="4813CA19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8F1E7E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principali classi di composti chimici organici;</w:t>
            </w:r>
          </w:p>
          <w:p w14:paraId="5391CBDF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regole di nomenclatura IUPAC per l’attribuzione dei nomi dei composti organici;</w:t>
            </w:r>
          </w:p>
          <w:p w14:paraId="1B470CD8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significato di gruppo funzionale;</w:t>
            </w:r>
          </w:p>
          <w:p w14:paraId="0FC4845A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molecole organiche che abitualmente ci imbattiamo quotidianamente.</w:t>
            </w:r>
          </w:p>
          <w:p w14:paraId="2699AB7D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5BDEFB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scrivere le formule di semplici composti noto il loro nome</w:t>
            </w:r>
          </w:p>
          <w:p w14:paraId="4F8602A6" w14:textId="77777777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attribuire il nome a semplici composti data la loro formula</w:t>
            </w:r>
          </w:p>
          <w:p w14:paraId="7FB5C049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3837CD" w:rsidRPr="005829CC" w14:paraId="5C2DEDDB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453D06" w14:textId="3746D0BE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principali classi di composti chimici organici</w:t>
            </w:r>
            <w:r w:rsidRPr="005829CC"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3840DB" w14:textId="178307A4" w:rsidR="003837CD" w:rsidRPr="005829CC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• Saper distinguere tra loro i diversi composti organici </w:t>
            </w:r>
          </w:p>
          <w:p w14:paraId="63565B48" w14:textId="77777777" w:rsidR="003837CD" w:rsidRPr="005829CC" w:rsidRDefault="003837CD" w:rsidP="003837CD">
            <w:pPr>
              <w:pStyle w:val="TableParagraph"/>
              <w:tabs>
                <w:tab w:val="left" w:pos="354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3837CD" w:rsidRPr="005829CC" w:rsidRDefault="003837CD" w:rsidP="003837CD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0D156BE" w14:textId="3295F5F2" w:rsidR="00863E94" w:rsidRDefault="00863E94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E092187" w14:textId="7F57FEFF" w:rsidR="007E4D2A" w:rsidRDefault="007E4D2A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6DDE7D5C" w14:textId="77777777" w:rsidR="007E4D2A" w:rsidRPr="005829CC" w:rsidRDefault="007E4D2A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2"/>
        <w:gridCol w:w="2524"/>
      </w:tblGrid>
      <w:tr w:rsidR="00C7736E" w:rsidRPr="005829CC" w14:paraId="526119BA" w14:textId="77777777" w:rsidTr="001C248B">
        <w:trPr>
          <w:trHeight w:val="373"/>
          <w:jc w:val="center"/>
        </w:trPr>
        <w:tc>
          <w:tcPr>
            <w:tcW w:w="1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A2730" w14:textId="708A51DD" w:rsidR="00C7736E" w:rsidRPr="001C248B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IV </w:t>
            </w:r>
            <w:r w:rsidR="00C7736E"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C7736E"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26690" w:rsidRPr="001C248B">
              <w:rPr>
                <w:rFonts w:ascii="Times" w:hAnsi="Times" w:cs="Tahoma"/>
                <w:b/>
                <w:bCs/>
                <w:i/>
                <w:iCs/>
                <w:caps/>
                <w:color w:val="000000" w:themeColor="text1"/>
                <w:sz w:val="20"/>
                <w:szCs w:val="20"/>
              </w:rPr>
              <w:t>BIOCHIMICA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6E85A0A9" w:rsidR="00C7736E" w:rsidRPr="001C248B" w:rsidRDefault="00C7736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1C248B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7224E5DC" w14:textId="77777777" w:rsidR="00C7736E" w:rsidRPr="005829CC" w:rsidRDefault="00C7736E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1573"/>
        <w:gridCol w:w="3222"/>
        <w:gridCol w:w="2461"/>
        <w:gridCol w:w="2547"/>
        <w:gridCol w:w="1051"/>
      </w:tblGrid>
      <w:tr w:rsidR="003837CD" w:rsidRPr="005829CC" w14:paraId="7B7A89E1" w14:textId="77777777" w:rsidTr="003837CD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3837CD" w:rsidRPr="005829CC" w14:paraId="52F71B6B" w14:textId="77777777" w:rsidTr="003837C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2592E2" w14:textId="77777777" w:rsidR="001C248B" w:rsidRDefault="001C248B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D35BC63" w14:textId="77777777" w:rsidR="001C248B" w:rsidRDefault="001C248B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219523F7" w14:textId="77777777" w:rsidR="001C248B" w:rsidRDefault="001C248B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4E722A49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0CCD1E92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341A77AB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766DB089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691A7AAB" w14:textId="77777777" w:rsidR="003837CD" w:rsidRPr="005829CC" w:rsidRDefault="003837CD" w:rsidP="003837CD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45CBA004" w14:textId="16E20FCB" w:rsidR="00C7736E" w:rsidRPr="005829CC" w:rsidRDefault="00C7736E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B4249B" w14:textId="3F63CE45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che le ramificazioni polimeriche hanno minore densità rispetto le catene polimeriche lineari come l’HDPE</w:t>
            </w:r>
          </w:p>
          <w:p w14:paraId="11ACC423" w14:textId="47E05850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321E9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Applicare le normative di settore sulla sicurezza e la tutela ambientale. </w:t>
            </w:r>
          </w:p>
          <w:p w14:paraId="142A0926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A8BD845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1F4888A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0D26D5D3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5E5C244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A5A7088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A9C1CB2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C7736E" w:rsidRPr="005829CC" w:rsidRDefault="00C7736E" w:rsidP="001C248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37AA41F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3837CD" w:rsidRPr="005829CC" w14:paraId="10710015" w14:textId="77777777" w:rsidTr="003837CD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270BC6" w14:textId="77777777" w:rsidR="003837CD" w:rsidRDefault="003837CD" w:rsidP="003837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Conoscere le proprietà dei </w:t>
            </w:r>
            <w:r w:rsidRPr="005829CC">
              <w:rPr>
                <w:rFonts w:ascii="Times" w:hAnsi="Times"/>
                <w:sz w:val="18"/>
                <w:szCs w:val="18"/>
              </w:rPr>
              <w:t xml:space="preserve">Polimeri, </w:t>
            </w:r>
            <w:r>
              <w:rPr>
                <w:rFonts w:ascii="Times" w:hAnsi="Times"/>
                <w:sz w:val="18"/>
                <w:szCs w:val="18"/>
              </w:rPr>
              <w:t xml:space="preserve">delle </w:t>
            </w:r>
            <w:r w:rsidRPr="005829CC">
              <w:rPr>
                <w:rFonts w:ascii="Times" w:hAnsi="Times"/>
                <w:sz w:val="18"/>
                <w:szCs w:val="18"/>
              </w:rPr>
              <w:t xml:space="preserve">Proteine o Protidi, </w:t>
            </w:r>
            <w:r>
              <w:rPr>
                <w:rFonts w:ascii="Times" w:hAnsi="Times"/>
                <w:sz w:val="18"/>
                <w:szCs w:val="18"/>
              </w:rPr>
              <w:t xml:space="preserve">dei </w:t>
            </w:r>
            <w:r w:rsidRPr="005829CC">
              <w:rPr>
                <w:rFonts w:ascii="Times" w:hAnsi="Times"/>
                <w:sz w:val="18"/>
                <w:szCs w:val="18"/>
              </w:rPr>
              <w:t xml:space="preserve">Trigliceridi o grassi, </w:t>
            </w:r>
            <w:r>
              <w:rPr>
                <w:rFonts w:ascii="Times" w:hAnsi="Times"/>
                <w:sz w:val="18"/>
                <w:szCs w:val="18"/>
              </w:rPr>
              <w:t xml:space="preserve">dei </w:t>
            </w:r>
            <w:r w:rsidRPr="005829CC">
              <w:rPr>
                <w:rFonts w:ascii="Times" w:hAnsi="Times"/>
                <w:sz w:val="18"/>
                <w:szCs w:val="18"/>
              </w:rPr>
              <w:t>Carboidrati o zuccheri</w:t>
            </w:r>
            <w:r>
              <w:rPr>
                <w:rFonts w:ascii="Times" w:hAnsi="Times"/>
                <w:sz w:val="18"/>
                <w:szCs w:val="18"/>
              </w:rPr>
              <w:t>;</w:t>
            </w:r>
          </w:p>
          <w:p w14:paraId="0C6FF5B5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Conoscere il significato di co-polimero, </w:t>
            </w:r>
          </w:p>
          <w:p w14:paraId="026D9BFD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400A6E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Riconoscere le caratteristiche richieste ai materiali tessili in relazione ai settori d’impiego. </w:t>
            </w:r>
          </w:p>
          <w:p w14:paraId="4CA3157B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3837CD" w:rsidRPr="005829CC" w14:paraId="3C4B1AC2" w14:textId="77777777" w:rsidTr="003837CD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A4E00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sz w:val="18"/>
                <w:szCs w:val="18"/>
              </w:rPr>
            </w:pPr>
            <w:r w:rsidRPr="005829CC">
              <w:rPr>
                <w:rFonts w:ascii="Times" w:hAnsi="Times" w:cs="Tahoma"/>
                <w:sz w:val="18"/>
                <w:szCs w:val="18"/>
              </w:rPr>
              <w:t>Conoscere il significato di polimero naturale animale, vegetale, sintetico</w:t>
            </w:r>
          </w:p>
          <w:p w14:paraId="61A02EDD" w14:textId="15C5513D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CE7B1" w14:textId="77777777" w:rsidR="00526690" w:rsidRPr="005829C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Correlare la struttura polimerica macromolecolare e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supermolecolare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delle fibre tessili alle loro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proprieta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̀ morfologiche, fisiche e chimiche. </w:t>
            </w:r>
          </w:p>
          <w:p w14:paraId="5203F3D9" w14:textId="77777777" w:rsidR="00C7736E" w:rsidRPr="005829CC" w:rsidRDefault="00C7736E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1F1724AF" w14:textId="55E702C6" w:rsidR="002F199C" w:rsidRPr="005829CC" w:rsidRDefault="002F199C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1A623E6C" w14:textId="46017C91" w:rsidR="002F199C" w:rsidRPr="005829CC" w:rsidRDefault="002F199C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42149D85" w14:textId="77777777" w:rsidR="002F199C" w:rsidRPr="005829CC" w:rsidRDefault="002F199C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83"/>
        <w:gridCol w:w="2493"/>
      </w:tblGrid>
      <w:tr w:rsidR="00936EE2" w:rsidRPr="005829CC" w14:paraId="1844CAA8" w14:textId="77777777" w:rsidTr="005E2A7E">
        <w:trPr>
          <w:trHeight w:val="373"/>
          <w:jc w:val="center"/>
        </w:trPr>
        <w:tc>
          <w:tcPr>
            <w:tcW w:w="1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C4EA99" w14:textId="65CFB559" w:rsidR="00936EE2" w:rsidRPr="005E2A7E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E2A7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V </w:t>
            </w:r>
            <w:r w:rsidR="00936EE2" w:rsidRPr="005E2A7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5E2A7E" w:rsidRPr="005E2A7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936EE2" w:rsidRPr="005E2A7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464282" w:rsidRPr="005E2A7E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PROPRIETà</w:t>
            </w:r>
            <w:r w:rsidR="005829CC" w:rsidRPr="005E2A7E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MORFOLOGICHE, FISICHE E CHIMICHE DELLE FIBRE TESSILI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88F0C" w14:textId="77777777" w:rsidR="00936EE2" w:rsidRPr="005E2A7E" w:rsidRDefault="00936EE2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E2A7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221F4CD9" w14:textId="77777777" w:rsidR="00936EE2" w:rsidRPr="005829CC" w:rsidRDefault="00936EE2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3"/>
        <w:gridCol w:w="1666"/>
        <w:gridCol w:w="2237"/>
        <w:gridCol w:w="2107"/>
        <w:gridCol w:w="3018"/>
        <w:gridCol w:w="1095"/>
      </w:tblGrid>
      <w:tr w:rsidR="00847D82" w:rsidRPr="005829CC" w14:paraId="43172848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3F50E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CD3D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8542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01C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01072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65A3BC41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9F77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6EE2" w:rsidRPr="005829CC" w14:paraId="3F325001" w14:textId="77777777" w:rsidTr="009A0A25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B7BEC3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781E20C5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36DC0EEB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33350FD5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15AD3CA4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1179FC65" w14:textId="6A3784AD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D45C6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0E9874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9F6860D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576D8E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classificazione delle fibre tessili in naturali, artificiali e sintetiche.</w:t>
            </w:r>
          </w:p>
          <w:p w14:paraId="5E12B70D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Conoscere la simbologia per le etichette delle fibre tessili.</w:t>
            </w:r>
          </w:p>
          <w:p w14:paraId="1A749946" w14:textId="7862D266" w:rsidR="00936EE2" w:rsidRPr="005829CC" w:rsidRDefault="00936EE2" w:rsidP="005829CC">
            <w:pPr>
              <w:pStyle w:val="TableParagraph"/>
              <w:tabs>
                <w:tab w:val="left" w:pos="350"/>
              </w:tabs>
              <w:spacing w:line="237" w:lineRule="auto"/>
              <w:ind w:right="30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884DE6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Sapere i tipi di saggi chimici per conoscere la composizione delle fibre.</w:t>
            </w:r>
          </w:p>
          <w:p w14:paraId="59211964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Sapere rappresentare la simbologia per le etichette delle fibre tessili.</w:t>
            </w:r>
          </w:p>
          <w:p w14:paraId="053FD7E4" w14:textId="2A9A8F10" w:rsidR="00936EE2" w:rsidRPr="005829CC" w:rsidRDefault="00936EE2" w:rsidP="005829CC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9EF7C" w14:textId="15E690A1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87567F4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6B21B183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6A3DF70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57BF6E14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65EEDD6A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7B117C8" w14:textId="77777777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FEA193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D535DB" w14:textId="77777777" w:rsidR="00936EE2" w:rsidRPr="005829CC" w:rsidRDefault="00936EE2" w:rsidP="00465EF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87FF04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5829CC" w14:paraId="2514933D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F94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EED423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14D172A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7E4E93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0AC4B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fibre naturali e le tecnofibre.</w:t>
            </w:r>
          </w:p>
          <w:p w14:paraId="176E6F33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Conoscere la simbologia per le etichette delle fibre tessili.</w:t>
            </w:r>
          </w:p>
          <w:p w14:paraId="48017A32" w14:textId="316C539E" w:rsidR="00936EE2" w:rsidRPr="005829CC" w:rsidRDefault="00936EE2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CDB3E5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Sapere la struttura delle fibre tessili, i caratteri organolettici e fisico-meccanici.</w:t>
            </w:r>
          </w:p>
          <w:p w14:paraId="2B7B559F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Sapere rappresentare la simbologia per le etichette delle fibre tessili.</w:t>
            </w:r>
          </w:p>
          <w:p w14:paraId="4F4A0A90" w14:textId="77777777" w:rsidR="00936EE2" w:rsidRPr="005829CC" w:rsidRDefault="00936EE2" w:rsidP="005829CC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4217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47BF6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5829CC" w14:paraId="0547AD4A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16334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85C7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743EC7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0A58B8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il significato fibra tessile; conoscere la composizione elementale delle diverse fibre.</w:t>
            </w:r>
          </w:p>
          <w:p w14:paraId="1BA04041" w14:textId="0FFA4B49" w:rsidR="00936EE2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Conoscere la simbologia per le etichette delle fibre tessili.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FC26BB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individuare nella tavola periodica gli elementi costitutivi delle diverse fibre tessili.</w:t>
            </w:r>
          </w:p>
          <w:p w14:paraId="28667E7F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Sapere rappresentare la simbologia per le etichette delle fibre tessili.</w:t>
            </w:r>
          </w:p>
          <w:p w14:paraId="7BFD8C79" w14:textId="77777777" w:rsidR="00936EE2" w:rsidRPr="005829CC" w:rsidRDefault="00936EE2" w:rsidP="005829CC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30833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E6B51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9CF9F77" w14:textId="77777777" w:rsidR="00936EE2" w:rsidRPr="005829CC" w:rsidRDefault="00936E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1D2558D2" w14:textId="77777777" w:rsidR="00936EE2" w:rsidRPr="005829CC" w:rsidRDefault="00936EE2" w:rsidP="005829CC">
      <w:pPr>
        <w:jc w:val="both"/>
        <w:rPr>
          <w:rFonts w:ascii="Times" w:hAnsi="Times"/>
          <w:sz w:val="18"/>
          <w:szCs w:val="18"/>
        </w:rPr>
      </w:pPr>
    </w:p>
    <w:p w14:paraId="3C24083D" w14:textId="34DEF4C8" w:rsidR="00936EE2" w:rsidRPr="005829CC" w:rsidRDefault="00936EE2" w:rsidP="005829CC">
      <w:pPr>
        <w:jc w:val="both"/>
        <w:rPr>
          <w:rFonts w:ascii="Times" w:hAnsi="Times"/>
          <w:sz w:val="18"/>
          <w:szCs w:val="18"/>
        </w:rPr>
      </w:pPr>
    </w:p>
    <w:p w14:paraId="726B38C5" w14:textId="431875E3" w:rsidR="002F199C" w:rsidRPr="005829CC" w:rsidRDefault="002F199C" w:rsidP="005829CC">
      <w:pPr>
        <w:jc w:val="both"/>
        <w:rPr>
          <w:rFonts w:ascii="Times" w:hAnsi="Times"/>
          <w:sz w:val="18"/>
          <w:szCs w:val="18"/>
        </w:rPr>
      </w:pPr>
    </w:p>
    <w:p w14:paraId="0D46BE52" w14:textId="77777777" w:rsidR="002F199C" w:rsidRPr="005829CC" w:rsidRDefault="002F199C" w:rsidP="005829CC">
      <w:pPr>
        <w:jc w:val="both"/>
        <w:rPr>
          <w:rFonts w:ascii="Times" w:hAnsi="Times"/>
          <w:sz w:val="18"/>
          <w:szCs w:val="18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3"/>
        <w:gridCol w:w="2463"/>
      </w:tblGrid>
      <w:tr w:rsidR="00863E94" w:rsidRPr="00AE318E" w14:paraId="3091F898" w14:textId="77777777" w:rsidTr="00AE318E">
        <w:trPr>
          <w:trHeight w:val="373"/>
          <w:jc w:val="center"/>
        </w:trPr>
        <w:tc>
          <w:tcPr>
            <w:tcW w:w="1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99974" w14:textId="30A659EA" w:rsidR="00863E94" w:rsidRPr="00AE318E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AE318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VI </w:t>
            </w:r>
            <w:r w:rsidR="00863E94" w:rsidRPr="00AE318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AE318E" w:rsidRPr="00AE318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863E94" w:rsidRPr="00AE318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829CC" w:rsidRPr="00AE318E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LA LANA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30C211" w14:textId="77777777" w:rsidR="00863E94" w:rsidRPr="00AE318E" w:rsidRDefault="00863E94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AE318E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6AFAA0C7" w14:textId="77777777" w:rsidR="00863E94" w:rsidRPr="00AE318E" w:rsidRDefault="00863E94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9"/>
        <w:gridCol w:w="1568"/>
        <w:gridCol w:w="2712"/>
        <w:gridCol w:w="2989"/>
        <w:gridCol w:w="2580"/>
        <w:gridCol w:w="1048"/>
      </w:tblGrid>
      <w:tr w:rsidR="00863E94" w:rsidRPr="005829CC" w14:paraId="09AB78AD" w14:textId="77777777" w:rsidTr="00F914BB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6F006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2E83A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73CEF0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6AD2B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E3E9D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474C768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12A75C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829CC" w:rsidRPr="005829CC" w14:paraId="34866B6C" w14:textId="77777777" w:rsidTr="007F1A46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541066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7306065F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492F6B3D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3B31DF66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0354168A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68CA7477" w14:textId="0DE8CF9B" w:rsidR="005829CC" w:rsidRPr="005829CC" w:rsidRDefault="005829CC" w:rsidP="0079537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E2D791" w14:textId="77777777" w:rsidR="005829CC" w:rsidRPr="005829CC" w:rsidRDefault="005829CC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E74A373" w14:textId="77777777" w:rsidR="005829CC" w:rsidRPr="005829CC" w:rsidRDefault="005829CC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BAF6172" w14:textId="77777777" w:rsidR="005829CC" w:rsidRPr="005829CC" w:rsidRDefault="005829CC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A7D1B" w14:textId="6E6F5F2F" w:rsid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le analisi qualitative e quantitative per le analisi di riconoscimento e differenziazione delle varie fibre di lana</w:t>
            </w:r>
            <w:r w:rsidR="00795378">
              <w:rPr>
                <w:rFonts w:ascii="Times" w:hAnsi="Times"/>
                <w:sz w:val="18"/>
                <w:szCs w:val="18"/>
              </w:rPr>
              <w:t>;</w:t>
            </w:r>
          </w:p>
          <w:p w14:paraId="32B6021B" w14:textId="7492F2F8" w:rsidR="00795378" w:rsidRPr="005829CC" w:rsidRDefault="00795378" w:rsidP="0079537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color w:val="000000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conoscere i tipi di </w:t>
            </w: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lavaggi e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 xml:space="preserve"> le tecniche di</w:t>
            </w: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 xml:space="preserve"> conservazione; 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 xml:space="preserve">le </w:t>
            </w:r>
            <w:r w:rsidRPr="005829CC">
              <w:rPr>
                <w:rFonts w:ascii="Times" w:hAnsi="Times" w:cs="Tahoma"/>
                <w:color w:val="000000"/>
                <w:sz w:val="18"/>
                <w:szCs w:val="18"/>
              </w:rPr>
              <w:t>classificazioni commerciali;</w:t>
            </w:r>
          </w:p>
          <w:p w14:paraId="41A38C54" w14:textId="0B7BA08D" w:rsidR="00795378" w:rsidRPr="005829CC" w:rsidRDefault="00795378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  <w:p w14:paraId="1B5A9345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52BFF6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condurre analisi qualitative e quantitative per le il riconoscimento e differenziazione delle varie fibre di lana.</w:t>
            </w:r>
          </w:p>
          <w:p w14:paraId="383459BB" w14:textId="25616114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632D21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Lezione frontale con l’ausilio di presentazioni power point e/o altri materiali multimediali (audiovisivi, software specifici,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etc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>…) per introdurre l’argomento</w:t>
            </w:r>
          </w:p>
          <w:p w14:paraId="36C72ECB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125AF97E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4721FEC9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7E383EB5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4ECA8FDA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4BFD7FD4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71DB57E" w14:textId="77777777" w:rsidR="005829CC" w:rsidRPr="005829CC" w:rsidRDefault="005829CC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C87592" w14:textId="77777777" w:rsidR="005829CC" w:rsidRPr="005829CC" w:rsidRDefault="005829CC" w:rsidP="00465EF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0A5330DE" w14:textId="77777777" w:rsidR="005829CC" w:rsidRPr="005829CC" w:rsidRDefault="005829CC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863E94" w:rsidRPr="005829CC" w14:paraId="1110C3C8" w14:textId="77777777" w:rsidTr="00F914BB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DF9C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62131" w14:textId="77777777" w:rsidR="00863E94" w:rsidRPr="005829CC" w:rsidRDefault="00863E94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1A40D26" w14:textId="77777777" w:rsidR="00863E94" w:rsidRPr="005829CC" w:rsidRDefault="00863E94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D99350F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1CCC15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struttura morfologica del pelo; conoscere la struttura della cheratina; conoscere le impurezze del vello della lana; conoscere le classificazioni commerciali.</w:t>
            </w:r>
          </w:p>
          <w:p w14:paraId="7CB95137" w14:textId="3BBFE0B8" w:rsidR="00863E94" w:rsidRPr="005829CC" w:rsidRDefault="00863E94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F51F8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Sapere disegnare la struttura morfologica del pelo; saper scrivere la struttura della cheratina; sapere le impurezze del vello della lana; sapere le classificazioni commerciali.</w:t>
            </w:r>
          </w:p>
          <w:p w14:paraId="1A3F5232" w14:textId="77777777" w:rsidR="00863E94" w:rsidRPr="005829CC" w:rsidRDefault="00863E94" w:rsidP="005829CC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0F81F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B7A53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63E94" w:rsidRPr="005829CC" w14:paraId="2D6C909C" w14:textId="77777777" w:rsidTr="00F914BB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38C6C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9EF0FD" w14:textId="77777777" w:rsidR="00863E94" w:rsidRPr="005829CC" w:rsidRDefault="00863E94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38FE703" w14:textId="77777777" w:rsidR="00863E94" w:rsidRPr="005829CC" w:rsidRDefault="00863E94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1D89B8" w14:textId="77F1ED1C" w:rsidR="00863E94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pilifero; conoscere le caratteristiche chimiche della cheratina; conoscere il comportamento della lana nei confronti degli acidi e delle basi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E63BBD" w14:textId="4D8E8422" w:rsidR="00863E94" w:rsidRPr="005829CC" w:rsidRDefault="005829CC" w:rsidP="005829CC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Sapere disegnare la struttura del bulbo pilifero; sapere le caratteristiche chimiche della cheratina; sapere spiegare il comportamento della lana nei confronti degli acidi e delle basi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E973A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C768B" w14:textId="77777777" w:rsidR="00863E94" w:rsidRPr="005829CC" w:rsidRDefault="00863E94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8F4698B" w14:textId="77777777" w:rsidR="00863E94" w:rsidRPr="005829CC" w:rsidRDefault="00863E94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1381CE2B" w14:textId="77777777" w:rsidR="00863E94" w:rsidRPr="005829CC" w:rsidRDefault="00863E94" w:rsidP="005829CC">
      <w:pPr>
        <w:jc w:val="both"/>
        <w:rPr>
          <w:rFonts w:ascii="Times" w:hAnsi="Times"/>
          <w:sz w:val="18"/>
          <w:szCs w:val="18"/>
        </w:rPr>
      </w:pPr>
    </w:p>
    <w:p w14:paraId="02B68C1F" w14:textId="302A375C" w:rsidR="00F0594F" w:rsidRPr="005829CC" w:rsidRDefault="00F0594F" w:rsidP="005829CC">
      <w:pPr>
        <w:jc w:val="both"/>
        <w:rPr>
          <w:rFonts w:ascii="Times" w:hAnsi="Times"/>
          <w:sz w:val="18"/>
          <w:szCs w:val="18"/>
        </w:rPr>
      </w:pPr>
    </w:p>
    <w:p w14:paraId="5E9AA3CE" w14:textId="6D8B0F71" w:rsidR="00F0594F" w:rsidRPr="005829CC" w:rsidRDefault="00F0594F" w:rsidP="005829CC">
      <w:pPr>
        <w:jc w:val="both"/>
        <w:rPr>
          <w:rFonts w:ascii="Times" w:hAnsi="Times"/>
          <w:sz w:val="18"/>
          <w:szCs w:val="18"/>
        </w:rPr>
      </w:pPr>
    </w:p>
    <w:p w14:paraId="0ADC5AB0" w14:textId="428FD67F" w:rsidR="00F0594F" w:rsidRPr="005829CC" w:rsidRDefault="00F0594F" w:rsidP="005829CC">
      <w:pPr>
        <w:jc w:val="both"/>
        <w:rPr>
          <w:rFonts w:ascii="Times" w:hAnsi="Times"/>
          <w:sz w:val="18"/>
          <w:szCs w:val="18"/>
        </w:rPr>
      </w:pPr>
    </w:p>
    <w:p w14:paraId="2324A7B2" w14:textId="50421E2C" w:rsidR="00F0594F" w:rsidRPr="005829CC" w:rsidRDefault="00F0594F" w:rsidP="005829CC">
      <w:pPr>
        <w:jc w:val="both"/>
        <w:rPr>
          <w:rFonts w:ascii="Times" w:hAnsi="Times"/>
          <w:sz w:val="18"/>
          <w:szCs w:val="18"/>
        </w:rPr>
      </w:pPr>
    </w:p>
    <w:p w14:paraId="22D092D1" w14:textId="0B7C3507" w:rsidR="00F0594F" w:rsidRDefault="00F0594F" w:rsidP="005829CC">
      <w:pPr>
        <w:jc w:val="both"/>
        <w:rPr>
          <w:rFonts w:ascii="Times" w:hAnsi="Times"/>
          <w:sz w:val="18"/>
          <w:szCs w:val="18"/>
        </w:rPr>
      </w:pPr>
    </w:p>
    <w:p w14:paraId="370AF1BC" w14:textId="77777777" w:rsidR="007E4D2A" w:rsidRPr="005829CC" w:rsidRDefault="007E4D2A" w:rsidP="005829CC">
      <w:pPr>
        <w:jc w:val="both"/>
        <w:rPr>
          <w:rFonts w:ascii="Times" w:hAnsi="Times"/>
          <w:sz w:val="18"/>
          <w:szCs w:val="18"/>
        </w:rPr>
      </w:pPr>
      <w:bookmarkStart w:id="0" w:name="_GoBack"/>
      <w:bookmarkEnd w:id="0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5"/>
        <w:gridCol w:w="2564"/>
      </w:tblGrid>
      <w:tr w:rsidR="00F0594F" w:rsidRPr="005829CC" w14:paraId="2058C5D4" w14:textId="77777777" w:rsidTr="002E33B8">
        <w:trPr>
          <w:trHeight w:val="373"/>
          <w:jc w:val="center"/>
        </w:trPr>
        <w:tc>
          <w:tcPr>
            <w:tcW w:w="1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D1792" w14:textId="04FD30CE" w:rsidR="00F0594F" w:rsidRPr="002E33B8" w:rsidRDefault="00F27FCE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E33B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VII </w:t>
            </w:r>
            <w:r w:rsidR="00F0594F" w:rsidRPr="002E33B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2E33B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F0594F" w:rsidRPr="002E33B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829CC" w:rsidRPr="002E33B8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LA SETA</w:t>
            </w:r>
          </w:p>
        </w:tc>
        <w:tc>
          <w:tcPr>
            <w:tcW w:w="25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E05FE" w14:textId="77777777" w:rsidR="00F0594F" w:rsidRPr="002E33B8" w:rsidRDefault="00F0594F" w:rsidP="005829CC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E33B8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08AA26B8" w14:textId="77777777" w:rsidR="00F0594F" w:rsidRPr="005829CC" w:rsidRDefault="00F0594F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8"/>
        <w:gridCol w:w="1575"/>
        <w:gridCol w:w="3026"/>
        <w:gridCol w:w="2567"/>
        <w:gridCol w:w="2619"/>
        <w:gridCol w:w="1051"/>
      </w:tblGrid>
      <w:tr w:rsidR="00F0594F" w:rsidRPr="005829CC" w14:paraId="6679E8FE" w14:textId="77777777" w:rsidTr="00F914BB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C0603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F582A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60A25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FF179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9FAC77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42A80E4C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954E0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F0594F" w:rsidRPr="005829CC" w14:paraId="48D4E54D" w14:textId="77777777" w:rsidTr="00F914BB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1AC97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5676F45F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P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rogettare prodotti e componenti nella filiera d’interesse con l’ausilio di software dedicati;</w:t>
            </w:r>
          </w:p>
          <w:p w14:paraId="2C89C059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3BA4D606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A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cquisire la visione sistemica dell’azienda e intervenire nei diversi segmenti della relativa filiera;</w:t>
            </w:r>
          </w:p>
          <w:p w14:paraId="3DB366CB" w14:textId="77777777" w:rsidR="00795378" w:rsidRPr="005829CC" w:rsidRDefault="00795378" w:rsidP="0079537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- R</w:t>
            </w:r>
            <w:r w:rsidRPr="005829CC"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  <w:t>edigere relazioni tecniche e documentare le attività individuali e di gruppo relative a situazioni professionali</w:t>
            </w:r>
          </w:p>
          <w:p w14:paraId="4608DEFF" w14:textId="2374DA91" w:rsidR="00F0594F" w:rsidRPr="00F27FCE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5FA7B7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39B1F178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A896833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5609C5" w14:textId="780FBE81" w:rsidR="00F0594F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Conoscere i trattamenti e la lavorazione della seta, conoscere le metodiche chimiche per le analisi </w:t>
            </w:r>
            <w:r w:rsidR="00795378" w:rsidRPr="00F27FCE">
              <w:rPr>
                <w:rFonts w:ascii="Times" w:hAnsi="Times"/>
                <w:sz w:val="18"/>
                <w:szCs w:val="18"/>
              </w:rPr>
              <w:t>La seta e il baco da seta; la morfologia della seta e struttura chimica; il bisso; analisi quali-quantitative delle fibre della seta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59B178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Sapere i trattamenti e i tipi di lavorazione della seta, saper applicare le metodiche chimiche per le analisi quali-quantitative sulla fibra di seta.</w:t>
            </w:r>
          </w:p>
          <w:p w14:paraId="6ED67A67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22B2A3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Lezione frontale con l’ausilio di presentazioni power point e/o altri materiali multimediali (audiovisivi, software specifici,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etc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>…) per introdurre l’argomento</w:t>
            </w:r>
          </w:p>
          <w:p w14:paraId="0F2BDC61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20B21B74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6BD3FD0A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E9F68E9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04888B4A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055444CB" w14:textId="77777777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0CDFC7FC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07D6C8" w14:textId="77777777" w:rsidR="00F0594F" w:rsidRPr="005829CC" w:rsidRDefault="00F0594F" w:rsidP="00465EF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7C76E07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F0594F" w:rsidRPr="005829CC" w14:paraId="79B65B31" w14:textId="77777777" w:rsidTr="00F914BB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D8B86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8E5145" w14:textId="77777777" w:rsidR="00F0594F" w:rsidRPr="005829CC" w:rsidRDefault="00F0594F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39D0A9BF" w14:textId="77777777" w:rsidR="00F0594F" w:rsidRPr="005829CC" w:rsidRDefault="00F0594F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50CCA86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99689C" w14:textId="5637C5C4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struttura chimica della seta; conoscere le proprietà della seta</w:t>
            </w:r>
            <w:r w:rsidR="00795378">
              <w:rPr>
                <w:rFonts w:ascii="Times" w:hAnsi="Times"/>
                <w:sz w:val="18"/>
                <w:szCs w:val="18"/>
              </w:rPr>
              <w:t>; il bisso</w:t>
            </w:r>
          </w:p>
          <w:p w14:paraId="0241D003" w14:textId="4354ADFF" w:rsidR="00F0594F" w:rsidRPr="005829CC" w:rsidRDefault="00F0594F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8DE8AD" w14:textId="77777777" w:rsidR="005829CC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Sapere la struttura chimica della seta; sapere le proprietà della seta</w:t>
            </w:r>
          </w:p>
          <w:p w14:paraId="3F5408B2" w14:textId="6901E3D2" w:rsidR="00F0594F" w:rsidRPr="005829CC" w:rsidRDefault="00F0594F" w:rsidP="005829CC">
            <w:pPr>
              <w:pStyle w:val="TableParagraph"/>
              <w:tabs>
                <w:tab w:val="left" w:pos="472"/>
              </w:tabs>
              <w:ind w:left="0" w:right="146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E588D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7E26E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F0594F" w:rsidRPr="005829CC" w14:paraId="60A81B12" w14:textId="77777777" w:rsidTr="00F914BB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560B5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EBEDFA" w14:textId="77777777" w:rsidR="00F0594F" w:rsidRPr="005829CC" w:rsidRDefault="00F0594F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5154AB6" w14:textId="77777777" w:rsidR="00F0594F" w:rsidRPr="005829CC" w:rsidRDefault="00F0594F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54D008" w14:textId="39C75CA0" w:rsidR="00F0594F" w:rsidRPr="005829CC" w:rsidRDefault="005829CC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Conoscere la costituzione della fibra; conoscere i tipi di allevamenti da baco da seta; conoscere la morfologia della seta.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7817B" w14:textId="003E4A57" w:rsidR="00F0594F" w:rsidRPr="005829CC" w:rsidRDefault="005829CC" w:rsidP="005829CC">
            <w:pPr>
              <w:pStyle w:val="TableParagraph"/>
              <w:tabs>
                <w:tab w:val="left" w:pos="472"/>
              </w:tabs>
              <w:spacing w:line="237" w:lineRule="auto"/>
              <w:ind w:left="0" w:right="222"/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Saper la costituzione della fibra; sapere i luoghi d’allevamento del baco da seta; sapere la morfologia della seta.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F08C1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F8903" w14:textId="77777777" w:rsidR="00F0594F" w:rsidRPr="005829CC" w:rsidRDefault="00F0594F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52790667" w14:textId="07F781FA" w:rsidR="00554055" w:rsidRPr="005829CC" w:rsidRDefault="00554055" w:rsidP="005829CC">
      <w:pPr>
        <w:jc w:val="both"/>
        <w:rPr>
          <w:rFonts w:ascii="Times" w:hAnsi="Times"/>
          <w:sz w:val="18"/>
          <w:szCs w:val="18"/>
        </w:rPr>
      </w:pPr>
    </w:p>
    <w:p w14:paraId="3D41FE28" w14:textId="27C01010" w:rsidR="00554055" w:rsidRPr="005829CC" w:rsidRDefault="00554055" w:rsidP="005829CC">
      <w:pPr>
        <w:jc w:val="both"/>
        <w:rPr>
          <w:rFonts w:ascii="Times" w:hAnsi="Times"/>
          <w:sz w:val="18"/>
          <w:szCs w:val="18"/>
        </w:rPr>
      </w:pPr>
    </w:p>
    <w:p w14:paraId="0E34ECE3" w14:textId="1F708759" w:rsidR="00554055" w:rsidRPr="005829CC" w:rsidRDefault="00554055" w:rsidP="005829CC">
      <w:pPr>
        <w:jc w:val="both"/>
        <w:rPr>
          <w:rFonts w:ascii="Times" w:hAnsi="Times"/>
          <w:sz w:val="18"/>
          <w:szCs w:val="18"/>
        </w:rPr>
      </w:pPr>
    </w:p>
    <w:p w14:paraId="3A9A9739" w14:textId="77777777" w:rsidR="00554055" w:rsidRPr="005829CC" w:rsidRDefault="00554055" w:rsidP="005829CC">
      <w:pPr>
        <w:jc w:val="both"/>
        <w:rPr>
          <w:rFonts w:ascii="Times" w:hAnsi="Times"/>
          <w:sz w:val="18"/>
          <w:szCs w:val="18"/>
        </w:rPr>
      </w:pPr>
    </w:p>
    <w:sectPr w:rsidR="00554055" w:rsidRPr="005829CC" w:rsidSect="00202CA7">
      <w:head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C0D2C" w14:textId="77777777" w:rsidR="009F3165" w:rsidRDefault="009F3165" w:rsidP="00D665F0">
      <w:r>
        <w:separator/>
      </w:r>
    </w:p>
  </w:endnote>
  <w:endnote w:type="continuationSeparator" w:id="0">
    <w:p w14:paraId="47C98904" w14:textId="77777777" w:rsidR="009F3165" w:rsidRDefault="009F3165" w:rsidP="00D6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A83BE" w14:textId="77777777" w:rsidR="009F3165" w:rsidRDefault="009F3165" w:rsidP="00D665F0">
      <w:r>
        <w:separator/>
      </w:r>
    </w:p>
  </w:footnote>
  <w:footnote w:type="continuationSeparator" w:id="0">
    <w:p w14:paraId="0F112E4F" w14:textId="77777777" w:rsidR="009F3165" w:rsidRDefault="009F3165" w:rsidP="00D66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D665F0" w14:paraId="0B2517A6" w14:textId="77777777" w:rsidTr="0065353A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122B7194" w14:textId="77777777" w:rsidR="00D665F0" w:rsidRDefault="00D665F0" w:rsidP="00D665F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908E1E5" wp14:editId="54CED692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B1064C" w14:textId="77777777" w:rsidR="00D665F0" w:rsidRPr="00603891" w:rsidRDefault="00D665F0" w:rsidP="00D665F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1E0A8AB7" wp14:editId="157842A2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4D4B48AE" w14:textId="77777777" w:rsidR="00D665F0" w:rsidRDefault="00D665F0" w:rsidP="00EE25D8">
          <w:pPr>
            <w:autoSpaceDE w:val="0"/>
            <w:autoSpaceDN w:val="0"/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08399ACE" w14:textId="7C507E33" w:rsidR="00EE25D8" w:rsidRDefault="00D665F0" w:rsidP="002E33B8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3E8CE3E6" w14:textId="4ECC04B8" w:rsidR="00D665F0" w:rsidRDefault="00D665F0" w:rsidP="00D665F0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EE25D8">
            <w:rPr>
              <w:rFonts w:ascii="Tahoma-Bold" w:hAnsi="Tahoma-Bold" w:cs="Tahoma-Bold"/>
              <w:b/>
              <w:bCs/>
              <w:color w:val="000081"/>
            </w:rPr>
            <w:t>Materia: Chimica applicata e nobilitazione dei materiali tessili</w:t>
          </w:r>
        </w:p>
        <w:p w14:paraId="03DDE6E8" w14:textId="77777777" w:rsidR="002E33B8" w:rsidRPr="00EE25D8" w:rsidRDefault="002E33B8" w:rsidP="00D665F0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</w:p>
        <w:p w14:paraId="3E0FCEC3" w14:textId="0D1A625E" w:rsidR="00D665F0" w:rsidRPr="00C02998" w:rsidRDefault="00D665F0" w:rsidP="00D665F0">
          <w:pPr>
            <w:jc w:val="center"/>
            <w:rPr>
              <w:rFonts w:eastAsia="Arial Unicode MS"/>
              <w:b/>
            </w:rPr>
          </w:pPr>
          <w:r w:rsidRPr="00EE25D8">
            <w:rPr>
              <w:rFonts w:ascii="Tahoma-Bold" w:hAnsi="Tahoma-Bold" w:cs="Tahoma-Bold"/>
              <w:b/>
              <w:bCs/>
              <w:color w:val="000081"/>
            </w:rPr>
            <w:t xml:space="preserve">Classe: </w:t>
          </w:r>
          <w:r w:rsidR="005E2A7E">
            <w:rPr>
              <w:rFonts w:ascii="Tahoma-Bold" w:hAnsi="Tahoma-Bold" w:cs="Tahoma-Bold"/>
              <w:b/>
              <w:bCs/>
              <w:color w:val="000081"/>
            </w:rPr>
            <w:t>T</w:t>
          </w:r>
          <w:r w:rsidRPr="00EE25D8">
            <w:rPr>
              <w:rFonts w:ascii="Tahoma-Bold" w:hAnsi="Tahoma-Bold" w:cs="Tahoma-Bold"/>
              <w:b/>
              <w:bCs/>
              <w:color w:val="000081"/>
            </w:rPr>
            <w:t>erza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F7BF15E" w14:textId="77777777" w:rsidR="00D665F0" w:rsidRPr="00931005" w:rsidRDefault="00D665F0" w:rsidP="00D665F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0E79DE1" w14:textId="77777777" w:rsidR="00D665F0" w:rsidRDefault="00D665F0" w:rsidP="00D665F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60A0AEF5" w14:textId="77777777" w:rsidR="00D665F0" w:rsidRDefault="00D665F0" w:rsidP="00D665F0">
          <w:pPr>
            <w:jc w:val="center"/>
            <w:rPr>
              <w:rFonts w:ascii="Tahoma" w:hAnsi="Tahoma" w:cs="Tahoma"/>
              <w:sz w:val="20"/>
            </w:rPr>
          </w:pPr>
        </w:p>
        <w:p w14:paraId="0F64CE44" w14:textId="77777777" w:rsidR="00D665F0" w:rsidRDefault="00D665F0" w:rsidP="00D665F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2949B157" w14:textId="77777777" w:rsidR="00D665F0" w:rsidRPr="00931005" w:rsidRDefault="00D665F0" w:rsidP="00D665F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26453E21" w14:textId="77777777" w:rsidR="00D665F0" w:rsidRDefault="00D665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0B69F8"/>
    <w:rsid w:val="001C248B"/>
    <w:rsid w:val="00202CA7"/>
    <w:rsid w:val="002B465A"/>
    <w:rsid w:val="002E33B8"/>
    <w:rsid w:val="002F199C"/>
    <w:rsid w:val="0030766E"/>
    <w:rsid w:val="003837CD"/>
    <w:rsid w:val="00396745"/>
    <w:rsid w:val="00464282"/>
    <w:rsid w:val="00465EF3"/>
    <w:rsid w:val="00526690"/>
    <w:rsid w:val="00554055"/>
    <w:rsid w:val="005829CC"/>
    <w:rsid w:val="005E2A7E"/>
    <w:rsid w:val="006750AD"/>
    <w:rsid w:val="00795378"/>
    <w:rsid w:val="007A0C0A"/>
    <w:rsid w:val="007E4D2A"/>
    <w:rsid w:val="00847D82"/>
    <w:rsid w:val="00863E94"/>
    <w:rsid w:val="00936EE2"/>
    <w:rsid w:val="009F3165"/>
    <w:rsid w:val="00A31BD7"/>
    <w:rsid w:val="00AE318E"/>
    <w:rsid w:val="00B16B95"/>
    <w:rsid w:val="00C00E73"/>
    <w:rsid w:val="00C7736E"/>
    <w:rsid w:val="00D45DA4"/>
    <w:rsid w:val="00D665F0"/>
    <w:rsid w:val="00EA1560"/>
    <w:rsid w:val="00EE25D8"/>
    <w:rsid w:val="00F0594F"/>
    <w:rsid w:val="00F27FCE"/>
    <w:rsid w:val="00F6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semiHidden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21</cp:revision>
  <dcterms:created xsi:type="dcterms:W3CDTF">2022-10-13T13:50:00Z</dcterms:created>
  <dcterms:modified xsi:type="dcterms:W3CDTF">2022-10-15T15:40:00Z</dcterms:modified>
</cp:coreProperties>
</file>