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Mar>
          <w:top w:w="15" w:type="dxa"/>
          <w:left w:w="15" w:type="dxa"/>
          <w:bottom w:w="15" w:type="dxa"/>
          <w:right w:w="15" w:type="dxa"/>
        </w:tblCellMar>
        <w:tblLook w:val="04A0"/>
      </w:tblPr>
      <w:tblGrid>
        <w:gridCol w:w="14426"/>
      </w:tblGrid>
      <w:tr w:rsidR="00202CA7" w:rsidRPr="005829CC" w:rsidTr="00202CA7">
        <w:trPr>
          <w:trHeight w:val="312"/>
          <w:jc w:val="center"/>
        </w:trPr>
        <w:tc>
          <w:tcPr>
            <w:tcW w:w="0" w:type="auto"/>
            <w:tcBorders>
              <w:top w:val="single" w:sz="4" w:space="0" w:color="000000"/>
              <w:left w:val="single" w:sz="4" w:space="0" w:color="000000"/>
              <w:bottom w:val="dotted" w:sz="4" w:space="0" w:color="000000"/>
              <w:right w:val="single" w:sz="4" w:space="0" w:color="000000"/>
            </w:tcBorders>
            <w:shd w:val="clear" w:color="auto" w:fill="F3F3F3"/>
            <w:tcMar>
              <w:top w:w="0" w:type="dxa"/>
              <w:left w:w="70" w:type="dxa"/>
              <w:bottom w:w="0" w:type="dxa"/>
              <w:right w:w="70" w:type="dxa"/>
            </w:tcMar>
            <w:vAlign w:val="center"/>
            <w:hideMark/>
          </w:tcPr>
          <w:p w:rsidR="00202CA7" w:rsidRPr="00F4043E" w:rsidRDefault="00202CA7" w:rsidP="00F4043E">
            <w:pPr>
              <w:jc w:val="both"/>
              <w:rPr>
                <w:rFonts w:ascii="Times" w:eastAsia="Times New Roman" w:hAnsi="Times" w:cs="Times New Roman"/>
                <w:lang w:eastAsia="it-IT"/>
              </w:rPr>
            </w:pPr>
            <w:r w:rsidRPr="00F4043E">
              <w:rPr>
                <w:rFonts w:ascii="Times" w:eastAsia="Times New Roman" w:hAnsi="Times" w:cs="Tahoma"/>
                <w:b/>
                <w:bCs/>
                <w:i/>
                <w:iCs/>
                <w:color w:val="000080"/>
                <w:lang w:eastAsia="it-IT"/>
              </w:rPr>
              <w:t>Premessa:</w:t>
            </w:r>
            <w:r w:rsidR="00ED2A54" w:rsidRPr="00F4043E">
              <w:rPr>
                <w:rFonts w:ascii="Times" w:eastAsia="Times New Roman" w:hAnsi="Times" w:cs="Tahoma"/>
                <w:b/>
                <w:bCs/>
                <w:i/>
                <w:iCs/>
                <w:color w:val="000080"/>
                <w:lang w:eastAsia="it-IT"/>
              </w:rPr>
              <w:t xml:space="preserve"> </w:t>
            </w:r>
          </w:p>
        </w:tc>
      </w:tr>
      <w:tr w:rsidR="00202CA7" w:rsidRPr="005829CC" w:rsidTr="00735753">
        <w:trPr>
          <w:trHeight w:val="7038"/>
          <w:jc w:val="center"/>
        </w:trPr>
        <w:tc>
          <w:tcPr>
            <w:tcW w:w="0" w:type="auto"/>
            <w:tcBorders>
              <w:top w:val="dotted"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F4043E" w:rsidRPr="00597E85" w:rsidRDefault="00F4043E" w:rsidP="00F4043E">
            <w:pPr>
              <w:pStyle w:val="Intestazione"/>
              <w:tabs>
                <w:tab w:val="clear" w:pos="4819"/>
                <w:tab w:val="clear" w:pos="9638"/>
              </w:tabs>
              <w:jc w:val="both"/>
              <w:rPr>
                <w:color w:val="000000" w:themeColor="text1"/>
                <w:sz w:val="20"/>
                <w:szCs w:val="20"/>
              </w:rPr>
            </w:pPr>
            <w:r w:rsidRPr="00597E85">
              <w:rPr>
                <w:color w:val="000000" w:themeColor="text1"/>
                <w:sz w:val="20"/>
                <w:szCs w:val="20"/>
              </w:rPr>
              <w:t xml:space="preserve">La disciplina di “Tecnologie dei Materiali e dei Processi Produttivi e Organizzativi della Moda” concorre a far conseguire allo studente al termine del percorso quinquennale i seguenti risultati di apprendimento relativi al profilo educativo, culturale e professionale dello studente (PECUP): </w:t>
            </w:r>
          </w:p>
          <w:p w:rsidR="00F4043E" w:rsidRPr="00597E85" w:rsidRDefault="00F4043E" w:rsidP="00F4043E">
            <w:pPr>
              <w:pStyle w:val="Intestazione"/>
              <w:tabs>
                <w:tab w:val="clear" w:pos="4819"/>
                <w:tab w:val="clear" w:pos="9638"/>
              </w:tabs>
              <w:jc w:val="both"/>
              <w:rPr>
                <w:color w:val="000000" w:themeColor="text1"/>
                <w:sz w:val="20"/>
                <w:szCs w:val="20"/>
              </w:rPr>
            </w:pP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 xml:space="preserve">utilizzare i linguaggi settoriali delle lingue straniere previste dai percorsi di studio per interagire in diversi ambiti e contesti di studio e di lavoro; </w:t>
            </w: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 xml:space="preserve">padroneggiare il linguaggio formale e i procedimenti dimostrativi della matematica; </w:t>
            </w: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 xml:space="preserve">possedere gli strumenti matematici, statistici e del calcolo delle probabilità necessari per la comprensione delle discipline scientifiche e per poter operare nel campo delle scienze applicate; </w:t>
            </w: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 xml:space="preserve">padroneggiare l’uso di strumenti tecnologici con particolare attenzione alla sicurezza nei luoghi di vita e di lavoro, alla tutela della persona, dell’ambiente e del territorio; </w:t>
            </w: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 xml:space="preserve">utilizzare, in contesti di ricerca applicata, procedure e tecniche per trovare soluzioni innovative e migliorative, in relazione ai campi di propria competenza; </w:t>
            </w: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 xml:space="preserve">cogliere l’importanza dell’orientamento al risultato, del lavoro per obiettivi e della necessità di assumere responsabilità nel rispetto dell’etica e della deontologia professionale; </w:t>
            </w: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 xml:space="preserve">saper interpretare il proprio autonomo ruolo nel lavoro di gruppo; </w:t>
            </w: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 xml:space="preserve">orientarsi nelle dinamiche dello sviluppo scientifico e tecnologico, anche con l’utilizzo di appropriate tecniche di indagine; </w:t>
            </w: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intervenire nelle diverse fasi e livelli del processo produttivo, dall’ideazione alla realizzazione del prodotto, per la parte di propria competenza, utilizzando gli strumenti di progettazione, documentazione e controllo;</w:t>
            </w: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 xml:space="preserve">riconoscere e applicare i principi dell’organizzazione, della gestione e del controllo dei diversi processi produttivi; </w:t>
            </w: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 xml:space="preserve">riconoscere gli aspetti di efficacia, efficienza e qualità nella propria attività lavorativi; </w:t>
            </w:r>
          </w:p>
          <w:p w:rsidR="00F4043E" w:rsidRPr="00597E85" w:rsidRDefault="00F4043E" w:rsidP="00F4043E">
            <w:pPr>
              <w:pStyle w:val="Paragrafoelenco"/>
              <w:numPr>
                <w:ilvl w:val="0"/>
                <w:numId w:val="5"/>
              </w:numPr>
              <w:autoSpaceDE w:val="0"/>
              <w:autoSpaceDN w:val="0"/>
              <w:adjustRightInd w:val="0"/>
              <w:rPr>
                <w:rFonts w:ascii="Times New Roman" w:eastAsia="Times New Roman" w:hAnsi="Times New Roman" w:cs="Times New Roman"/>
                <w:color w:val="000000" w:themeColor="text1"/>
                <w:sz w:val="20"/>
                <w:szCs w:val="20"/>
                <w:lang w:eastAsia="it-IT"/>
              </w:rPr>
            </w:pPr>
            <w:r w:rsidRPr="00597E85">
              <w:rPr>
                <w:rFonts w:ascii="Times New Roman" w:eastAsia="Times New Roman" w:hAnsi="Times New Roman" w:cs="Times New Roman"/>
                <w:color w:val="000000" w:themeColor="text1"/>
                <w:sz w:val="20"/>
                <w:szCs w:val="20"/>
                <w:lang w:eastAsia="it-IT"/>
              </w:rPr>
              <w:t>orientarsi nella normativa che disciplina i processi produttivi del settore di riferimento, con particolare attenzione sia alla sicurezza sui luoghi di vita e di lavoro sia alla tutela dell’ambiente e del territorio.</w:t>
            </w:r>
          </w:p>
          <w:p w:rsidR="00F4043E" w:rsidRPr="00336269" w:rsidRDefault="00F4043E" w:rsidP="00F4043E">
            <w:pPr>
              <w:pStyle w:val="Paragrafoelenco"/>
              <w:autoSpaceDE w:val="0"/>
              <w:autoSpaceDN w:val="0"/>
              <w:adjustRightInd w:val="0"/>
              <w:rPr>
                <w:rFonts w:ascii="Times New Roman" w:eastAsia="Times New Roman" w:hAnsi="Times New Roman" w:cs="Times New Roman"/>
                <w:bCs/>
                <w:iCs/>
                <w:sz w:val="20"/>
                <w:szCs w:val="20"/>
                <w:lang w:eastAsia="it-IT"/>
              </w:rPr>
            </w:pPr>
          </w:p>
          <w:p w:rsidR="00F4043E" w:rsidRDefault="00F4043E" w:rsidP="00F4043E">
            <w:pPr>
              <w:autoSpaceDE w:val="0"/>
              <w:autoSpaceDN w:val="0"/>
              <w:adjustRightInd w:val="0"/>
              <w:rPr>
                <w:rFonts w:ascii="Times New Roman" w:eastAsia="Times New Roman" w:hAnsi="Times New Roman" w:cs="Times New Roman"/>
                <w:b/>
                <w:bCs/>
                <w:iCs/>
                <w:sz w:val="20"/>
                <w:szCs w:val="20"/>
                <w:lang w:eastAsia="it-IT"/>
              </w:rPr>
            </w:pPr>
            <w:r w:rsidRPr="00A65950">
              <w:rPr>
                <w:rFonts w:ascii="Times New Roman" w:eastAsia="Times New Roman" w:hAnsi="Times New Roman" w:cs="Times New Roman"/>
                <w:b/>
                <w:bCs/>
                <w:iCs/>
                <w:sz w:val="20"/>
                <w:szCs w:val="20"/>
                <w:lang w:eastAsia="it-IT"/>
              </w:rPr>
              <w:t>COMPETENZE DISCIPLINARI</w:t>
            </w:r>
          </w:p>
          <w:p w:rsidR="00F4043E" w:rsidRPr="00A65950" w:rsidRDefault="00F4043E" w:rsidP="00F4043E">
            <w:pPr>
              <w:autoSpaceDE w:val="0"/>
              <w:autoSpaceDN w:val="0"/>
              <w:adjustRightInd w:val="0"/>
              <w:rPr>
                <w:rFonts w:ascii="Times New Roman" w:eastAsia="Times New Roman" w:hAnsi="Times New Roman" w:cs="Times New Roman"/>
                <w:b/>
                <w:bCs/>
                <w:iCs/>
                <w:sz w:val="20"/>
                <w:szCs w:val="20"/>
                <w:lang w:eastAsia="it-IT"/>
              </w:rPr>
            </w:pPr>
          </w:p>
          <w:p w:rsidR="00F4043E" w:rsidRPr="00336269" w:rsidRDefault="00F4043E" w:rsidP="00F4043E">
            <w:pPr>
              <w:pStyle w:val="Paragrafoelenco"/>
              <w:numPr>
                <w:ilvl w:val="0"/>
                <w:numId w:val="5"/>
              </w:numPr>
              <w:autoSpaceDE w:val="0"/>
              <w:autoSpaceDN w:val="0"/>
              <w:adjustRightInd w:val="0"/>
              <w:rPr>
                <w:rFonts w:ascii="Times New Roman" w:eastAsia="Times New Roman" w:hAnsi="Times New Roman" w:cs="Times New Roman"/>
                <w:bCs/>
                <w:iCs/>
                <w:sz w:val="20"/>
                <w:szCs w:val="20"/>
                <w:lang w:eastAsia="it-IT"/>
              </w:rPr>
            </w:pPr>
            <w:r w:rsidRPr="00336269">
              <w:rPr>
                <w:rFonts w:ascii="Times New Roman" w:eastAsia="Times New Roman" w:hAnsi="Times New Roman" w:cs="Times New Roman"/>
                <w:bCs/>
                <w:iCs/>
                <w:sz w:val="20"/>
                <w:szCs w:val="20"/>
                <w:lang w:eastAsia="it-IT"/>
              </w:rPr>
              <w:t>individuare i processi della filiera d’interesse e identificare i prodotti intermedi e finali dei suoi segmenti, definendone</w:t>
            </w:r>
            <w:r>
              <w:rPr>
                <w:rFonts w:ascii="Times New Roman" w:eastAsia="Times New Roman" w:hAnsi="Times New Roman" w:cs="Times New Roman"/>
                <w:bCs/>
                <w:iCs/>
                <w:sz w:val="20"/>
                <w:szCs w:val="20"/>
                <w:lang w:eastAsia="it-IT"/>
              </w:rPr>
              <w:t xml:space="preserve"> </w:t>
            </w:r>
            <w:r w:rsidRPr="00336269">
              <w:rPr>
                <w:rFonts w:ascii="Times New Roman" w:eastAsia="Times New Roman" w:hAnsi="Times New Roman" w:cs="Times New Roman"/>
                <w:bCs/>
                <w:iCs/>
                <w:sz w:val="20"/>
                <w:szCs w:val="20"/>
                <w:lang w:eastAsia="it-IT"/>
              </w:rPr>
              <w:t>le specifiche</w:t>
            </w:r>
          </w:p>
          <w:p w:rsidR="00F4043E" w:rsidRPr="00336269" w:rsidRDefault="00F4043E" w:rsidP="00F4043E">
            <w:pPr>
              <w:pStyle w:val="Paragrafoelenco"/>
              <w:numPr>
                <w:ilvl w:val="0"/>
                <w:numId w:val="5"/>
              </w:numPr>
              <w:autoSpaceDE w:val="0"/>
              <w:autoSpaceDN w:val="0"/>
              <w:adjustRightInd w:val="0"/>
              <w:rPr>
                <w:rFonts w:ascii="Times New Roman" w:eastAsia="Times New Roman" w:hAnsi="Times New Roman" w:cs="Times New Roman"/>
                <w:bCs/>
                <w:iCs/>
                <w:sz w:val="20"/>
                <w:szCs w:val="20"/>
                <w:lang w:eastAsia="it-IT"/>
              </w:rPr>
            </w:pPr>
            <w:r w:rsidRPr="00336269">
              <w:rPr>
                <w:rFonts w:ascii="Times New Roman" w:eastAsia="Times New Roman" w:hAnsi="Times New Roman" w:cs="Times New Roman"/>
                <w:bCs/>
                <w:iCs/>
                <w:sz w:val="20"/>
                <w:szCs w:val="20"/>
                <w:lang w:eastAsia="it-IT"/>
              </w:rPr>
              <w:t>analizzare il funzionamento delle macchine operanti nella filiera d’interesse ed eseguire i calcoli relativi ai cicli</w:t>
            </w:r>
            <w:r>
              <w:rPr>
                <w:rFonts w:ascii="Times New Roman" w:eastAsia="Times New Roman" w:hAnsi="Times New Roman" w:cs="Times New Roman"/>
                <w:bCs/>
                <w:iCs/>
                <w:sz w:val="20"/>
                <w:szCs w:val="20"/>
                <w:lang w:eastAsia="it-IT"/>
              </w:rPr>
              <w:t xml:space="preserve"> </w:t>
            </w:r>
            <w:r w:rsidRPr="00336269">
              <w:rPr>
                <w:rFonts w:ascii="Times New Roman" w:eastAsia="Times New Roman" w:hAnsi="Times New Roman" w:cs="Times New Roman"/>
                <w:bCs/>
                <w:iCs/>
                <w:sz w:val="20"/>
                <w:szCs w:val="20"/>
                <w:lang w:eastAsia="it-IT"/>
              </w:rPr>
              <w:t>tecnologici di filatura, di tessitura e di confezione</w:t>
            </w:r>
          </w:p>
          <w:p w:rsidR="00F4043E" w:rsidRPr="00336269" w:rsidRDefault="00F4043E" w:rsidP="00F4043E">
            <w:pPr>
              <w:pStyle w:val="Paragrafoelenco"/>
              <w:numPr>
                <w:ilvl w:val="0"/>
                <w:numId w:val="5"/>
              </w:numPr>
              <w:autoSpaceDE w:val="0"/>
              <w:autoSpaceDN w:val="0"/>
              <w:adjustRightInd w:val="0"/>
              <w:rPr>
                <w:rFonts w:ascii="Times New Roman" w:eastAsia="Times New Roman" w:hAnsi="Times New Roman" w:cs="Times New Roman"/>
                <w:bCs/>
                <w:iCs/>
                <w:sz w:val="20"/>
                <w:szCs w:val="20"/>
                <w:lang w:eastAsia="it-IT"/>
              </w:rPr>
            </w:pPr>
            <w:r w:rsidRPr="00336269">
              <w:rPr>
                <w:rFonts w:ascii="Times New Roman" w:eastAsia="Times New Roman" w:hAnsi="Times New Roman" w:cs="Times New Roman"/>
                <w:bCs/>
                <w:iCs/>
                <w:sz w:val="20"/>
                <w:szCs w:val="20"/>
                <w:lang w:eastAsia="it-IT"/>
              </w:rPr>
              <w:t>progettare prodotti e componenti della filiera d’interesse con l’ausilio di software dedicati</w:t>
            </w:r>
          </w:p>
          <w:p w:rsidR="00F4043E" w:rsidRPr="00336269" w:rsidRDefault="00F4043E" w:rsidP="00F4043E">
            <w:pPr>
              <w:pStyle w:val="Paragrafoelenco"/>
              <w:numPr>
                <w:ilvl w:val="0"/>
                <w:numId w:val="5"/>
              </w:numPr>
              <w:autoSpaceDE w:val="0"/>
              <w:autoSpaceDN w:val="0"/>
              <w:adjustRightInd w:val="0"/>
              <w:rPr>
                <w:rFonts w:ascii="Times New Roman" w:eastAsia="Times New Roman" w:hAnsi="Times New Roman" w:cs="Times New Roman"/>
                <w:bCs/>
                <w:iCs/>
                <w:sz w:val="20"/>
                <w:szCs w:val="20"/>
                <w:lang w:eastAsia="it-IT"/>
              </w:rPr>
            </w:pPr>
            <w:r w:rsidRPr="00336269">
              <w:rPr>
                <w:rFonts w:ascii="Times New Roman" w:eastAsia="Times New Roman" w:hAnsi="Times New Roman" w:cs="Times New Roman"/>
                <w:bCs/>
                <w:iCs/>
                <w:sz w:val="20"/>
                <w:szCs w:val="20"/>
                <w:lang w:eastAsia="it-IT"/>
              </w:rPr>
              <w:t>gestire e controllare i processi tecnologici di produzione della filiera d’interesse anche in relazione agli standard di</w:t>
            </w:r>
            <w:r>
              <w:rPr>
                <w:rFonts w:ascii="Times New Roman" w:eastAsia="Times New Roman" w:hAnsi="Times New Roman" w:cs="Times New Roman"/>
                <w:bCs/>
                <w:iCs/>
                <w:sz w:val="20"/>
                <w:szCs w:val="20"/>
                <w:lang w:eastAsia="it-IT"/>
              </w:rPr>
              <w:t xml:space="preserve"> </w:t>
            </w:r>
            <w:r w:rsidRPr="00336269">
              <w:rPr>
                <w:rFonts w:ascii="Times New Roman" w:eastAsia="Times New Roman" w:hAnsi="Times New Roman" w:cs="Times New Roman"/>
                <w:bCs/>
                <w:iCs/>
                <w:sz w:val="20"/>
                <w:szCs w:val="20"/>
                <w:lang w:eastAsia="it-IT"/>
              </w:rPr>
              <w:t>qualità</w:t>
            </w:r>
          </w:p>
          <w:p w:rsidR="00F4043E" w:rsidRPr="00336269" w:rsidRDefault="00F4043E" w:rsidP="00F4043E">
            <w:pPr>
              <w:pStyle w:val="Paragrafoelenco"/>
              <w:numPr>
                <w:ilvl w:val="0"/>
                <w:numId w:val="5"/>
              </w:numPr>
              <w:autoSpaceDE w:val="0"/>
              <w:autoSpaceDN w:val="0"/>
              <w:adjustRightInd w:val="0"/>
              <w:rPr>
                <w:rFonts w:ascii="Times New Roman" w:eastAsia="Times New Roman" w:hAnsi="Times New Roman" w:cs="Times New Roman"/>
                <w:bCs/>
                <w:iCs/>
                <w:sz w:val="20"/>
                <w:szCs w:val="20"/>
                <w:lang w:eastAsia="it-IT"/>
              </w:rPr>
            </w:pPr>
            <w:r w:rsidRPr="00336269">
              <w:rPr>
                <w:rFonts w:ascii="Times New Roman" w:eastAsia="Times New Roman" w:hAnsi="Times New Roman" w:cs="Times New Roman"/>
                <w:bCs/>
                <w:iCs/>
                <w:sz w:val="20"/>
                <w:szCs w:val="20"/>
                <w:lang w:eastAsia="it-IT"/>
              </w:rPr>
              <w:t>analizzare il valore, i limiti e i rischi delle varie soluzioni tecniche per la vita sociale e culturale con particolare</w:t>
            </w:r>
            <w:r>
              <w:rPr>
                <w:rFonts w:ascii="Times New Roman" w:eastAsia="Times New Roman" w:hAnsi="Times New Roman" w:cs="Times New Roman"/>
                <w:bCs/>
                <w:iCs/>
                <w:sz w:val="20"/>
                <w:szCs w:val="20"/>
                <w:lang w:eastAsia="it-IT"/>
              </w:rPr>
              <w:t xml:space="preserve"> </w:t>
            </w:r>
            <w:r w:rsidRPr="00336269">
              <w:rPr>
                <w:rFonts w:ascii="Times New Roman" w:eastAsia="Times New Roman" w:hAnsi="Times New Roman" w:cs="Times New Roman"/>
                <w:bCs/>
                <w:iCs/>
                <w:sz w:val="20"/>
                <w:szCs w:val="20"/>
                <w:lang w:eastAsia="it-IT"/>
              </w:rPr>
              <w:t>attenzione alla sicurezza nei luoghi di vita e di lavoro, alla tutela della persona, dell’ambiente e del territorio</w:t>
            </w:r>
          </w:p>
          <w:p w:rsidR="00F4043E" w:rsidRPr="00336269" w:rsidRDefault="00F4043E" w:rsidP="00F4043E">
            <w:pPr>
              <w:pStyle w:val="Paragrafoelenco"/>
              <w:numPr>
                <w:ilvl w:val="0"/>
                <w:numId w:val="5"/>
              </w:numPr>
              <w:autoSpaceDE w:val="0"/>
              <w:autoSpaceDN w:val="0"/>
              <w:adjustRightInd w:val="0"/>
              <w:rPr>
                <w:rFonts w:ascii="Times New Roman" w:eastAsia="Times New Roman" w:hAnsi="Times New Roman" w:cs="Times New Roman"/>
                <w:bCs/>
                <w:iCs/>
                <w:sz w:val="20"/>
                <w:szCs w:val="20"/>
                <w:lang w:eastAsia="it-IT"/>
              </w:rPr>
            </w:pPr>
            <w:r w:rsidRPr="00336269">
              <w:rPr>
                <w:rFonts w:ascii="Times New Roman" w:eastAsia="Times New Roman" w:hAnsi="Times New Roman" w:cs="Times New Roman"/>
                <w:bCs/>
                <w:iCs/>
                <w:sz w:val="20"/>
                <w:szCs w:val="20"/>
                <w:lang w:eastAsia="it-IT"/>
              </w:rPr>
              <w:t>acquisire la visione sistemica dell’azienda e intervenire nei diversi segmenti della relativa filiera</w:t>
            </w:r>
          </w:p>
          <w:p w:rsidR="00F4043E" w:rsidRDefault="00F4043E" w:rsidP="00F4043E">
            <w:pPr>
              <w:pStyle w:val="Paragrafoelenco"/>
              <w:numPr>
                <w:ilvl w:val="0"/>
                <w:numId w:val="5"/>
              </w:numPr>
              <w:autoSpaceDE w:val="0"/>
              <w:autoSpaceDN w:val="0"/>
              <w:adjustRightInd w:val="0"/>
              <w:rPr>
                <w:rFonts w:ascii="Times New Roman" w:eastAsia="Times New Roman" w:hAnsi="Times New Roman" w:cs="Times New Roman"/>
                <w:bCs/>
                <w:iCs/>
                <w:sz w:val="20"/>
                <w:szCs w:val="20"/>
                <w:lang w:eastAsia="it-IT"/>
              </w:rPr>
            </w:pPr>
            <w:r w:rsidRPr="00336269">
              <w:rPr>
                <w:rFonts w:ascii="Times New Roman" w:eastAsia="Times New Roman" w:hAnsi="Times New Roman" w:cs="Times New Roman"/>
                <w:bCs/>
                <w:iCs/>
                <w:sz w:val="20"/>
                <w:szCs w:val="20"/>
                <w:lang w:eastAsia="it-IT"/>
              </w:rPr>
              <w:t>redigere relazioni tecniche e documentare le attività individuali e di gruppo relative a situazioni professionali</w:t>
            </w:r>
          </w:p>
          <w:p w:rsidR="00F4043E" w:rsidRPr="00336269" w:rsidRDefault="00F4043E" w:rsidP="00F4043E">
            <w:pPr>
              <w:pStyle w:val="Paragrafoelenco"/>
              <w:numPr>
                <w:ilvl w:val="0"/>
                <w:numId w:val="5"/>
              </w:numPr>
              <w:autoSpaceDE w:val="0"/>
              <w:autoSpaceDN w:val="0"/>
              <w:adjustRightInd w:val="0"/>
              <w:rPr>
                <w:rFonts w:ascii="Times New Roman" w:eastAsia="Times New Roman" w:hAnsi="Times New Roman" w:cs="Times New Roman"/>
                <w:bCs/>
                <w:iCs/>
                <w:sz w:val="20"/>
                <w:szCs w:val="20"/>
                <w:lang w:eastAsia="it-IT"/>
              </w:rPr>
            </w:pPr>
            <w:r w:rsidRPr="00336269">
              <w:rPr>
                <w:rFonts w:ascii="Times New Roman" w:eastAsia="Times New Roman" w:hAnsi="Times New Roman" w:cs="Times New Roman"/>
                <w:bCs/>
                <w:iCs/>
                <w:sz w:val="20"/>
                <w:szCs w:val="20"/>
                <w:lang w:eastAsia="it-IT"/>
              </w:rPr>
              <w:t>utilizzare le reti e gli strumenti informatici nelle attività di studio, ricerca e approfondimento disciplinare.</w:t>
            </w:r>
          </w:p>
          <w:p w:rsidR="00202CA7" w:rsidRPr="005829CC" w:rsidRDefault="00F4043E" w:rsidP="00F4043E">
            <w:pPr>
              <w:spacing w:after="160"/>
              <w:jc w:val="both"/>
              <w:rPr>
                <w:rFonts w:ascii="Times" w:eastAsia="Times New Roman" w:hAnsi="Times" w:cs="Times New Roman"/>
                <w:color w:val="000000" w:themeColor="text1"/>
                <w:sz w:val="18"/>
                <w:szCs w:val="18"/>
                <w:lang w:eastAsia="it-IT"/>
              </w:rPr>
            </w:pPr>
            <w:r w:rsidRPr="00336269">
              <w:rPr>
                <w:rFonts w:ascii="Times New Roman" w:eastAsia="Times New Roman" w:hAnsi="Times New Roman" w:cs="Times New Roman"/>
                <w:bCs/>
                <w:iCs/>
                <w:sz w:val="20"/>
                <w:szCs w:val="20"/>
                <w:lang w:eastAsia="it-IT"/>
              </w:rPr>
              <w:t xml:space="preserve">La metodologia utilizzata sarà strettamente connessa all'individuazione degli obiettivi e dei contenuti, di particolare importanza è la scelta delle strategie operative e dei mezzi più </w:t>
            </w:r>
            <w:r w:rsidRPr="00336269">
              <w:rPr>
                <w:rFonts w:ascii="Times New Roman" w:eastAsia="Times New Roman" w:hAnsi="Times New Roman" w:cs="Times New Roman"/>
                <w:bCs/>
                <w:iCs/>
                <w:sz w:val="20"/>
                <w:szCs w:val="20"/>
                <w:lang w:eastAsia="it-IT"/>
              </w:rPr>
              <w:lastRenderedPageBreak/>
              <w:t xml:space="preserve">idonei alla realizzazione del processo di apprendimento da parte degli alunni. In tale ottica, gli strumenti della mediazione didattica terranno conto del contesto e assicureranno la sostenibilità delle attività proposte e un generale livello di </w:t>
            </w:r>
            <w:proofErr w:type="spellStart"/>
            <w:r w:rsidRPr="00336269">
              <w:rPr>
                <w:rFonts w:ascii="Times New Roman" w:eastAsia="Times New Roman" w:hAnsi="Times New Roman" w:cs="Times New Roman"/>
                <w:bCs/>
                <w:iCs/>
                <w:sz w:val="20"/>
                <w:szCs w:val="20"/>
                <w:lang w:eastAsia="it-IT"/>
              </w:rPr>
              <w:t>inclusività</w:t>
            </w:r>
            <w:proofErr w:type="spellEnd"/>
            <w:r w:rsidRPr="00336269">
              <w:rPr>
                <w:rFonts w:ascii="Times New Roman" w:eastAsia="Times New Roman" w:hAnsi="Times New Roman" w:cs="Times New Roman"/>
                <w:bCs/>
                <w:iCs/>
                <w:sz w:val="20"/>
                <w:szCs w:val="20"/>
                <w:lang w:eastAsia="it-IT"/>
              </w:rPr>
              <w:t>.</w:t>
            </w:r>
            <w:r>
              <w:rPr>
                <w:rFonts w:ascii="Times New Roman" w:eastAsia="Times New Roman" w:hAnsi="Times New Roman" w:cs="Times New Roman"/>
                <w:bCs/>
                <w:iCs/>
                <w:sz w:val="20"/>
                <w:szCs w:val="20"/>
                <w:lang w:eastAsia="it-IT"/>
              </w:rPr>
              <w:t xml:space="preserve"> </w:t>
            </w:r>
            <w:r w:rsidRPr="00336269">
              <w:rPr>
                <w:rFonts w:ascii="Times New Roman" w:eastAsia="Times New Roman" w:hAnsi="Times New Roman" w:cs="Times New Roman"/>
                <w:bCs/>
                <w:iCs/>
                <w:sz w:val="20"/>
                <w:szCs w:val="20"/>
                <w:lang w:eastAsia="it-IT"/>
              </w:rPr>
              <w:t>Per quanto non espressamente esplicitato si fa riferimento ai Verbali di dipartimento ratificati dal Collegio dei Docenti per il corrente anno scolastico (standard di valutazione, verifica trasversale per “Assi culturali” e classi parallele, attività interdisciplinari, visite, viaggi, sopralluoghi aziendali, attività formative extracurricolari, P.T.O.F.)</w:t>
            </w:r>
          </w:p>
        </w:tc>
      </w:tr>
    </w:tbl>
    <w:p w:rsidR="007A0C0A" w:rsidRDefault="007A0C0A" w:rsidP="005829CC">
      <w:pPr>
        <w:spacing w:after="240"/>
        <w:jc w:val="both"/>
        <w:rPr>
          <w:rFonts w:ascii="Times" w:eastAsia="Times New Roman" w:hAnsi="Times" w:cs="Times New Roman"/>
          <w:color w:val="000000"/>
          <w:sz w:val="18"/>
          <w:szCs w:val="18"/>
          <w:lang w:eastAsia="it-IT"/>
        </w:rPr>
      </w:pPr>
    </w:p>
    <w:p w:rsidR="00B270B4" w:rsidRPr="005829CC" w:rsidRDefault="00B270B4" w:rsidP="005829CC">
      <w:pPr>
        <w:spacing w:after="240"/>
        <w:jc w:val="both"/>
        <w:rPr>
          <w:rFonts w:ascii="Times" w:eastAsia="Times New Roman" w:hAnsi="Times" w:cs="Times New Roman"/>
          <w:color w:val="000000"/>
          <w:sz w:val="18"/>
          <w:szCs w:val="18"/>
          <w:lang w:eastAsia="it-IT"/>
        </w:rPr>
      </w:pPr>
    </w:p>
    <w:tbl>
      <w:tblPr>
        <w:tblW w:w="0" w:type="auto"/>
        <w:jc w:val="center"/>
        <w:tblCellMar>
          <w:top w:w="15" w:type="dxa"/>
          <w:left w:w="15" w:type="dxa"/>
          <w:bottom w:w="15" w:type="dxa"/>
          <w:right w:w="15" w:type="dxa"/>
        </w:tblCellMar>
        <w:tblLook w:val="04A0"/>
      </w:tblPr>
      <w:tblGrid>
        <w:gridCol w:w="5919"/>
        <w:gridCol w:w="1694"/>
        <w:gridCol w:w="1418"/>
        <w:gridCol w:w="2491"/>
        <w:gridCol w:w="424"/>
        <w:gridCol w:w="688"/>
        <w:gridCol w:w="582"/>
        <w:gridCol w:w="1210"/>
      </w:tblGrid>
      <w:tr w:rsidR="00B270B4" w:rsidRPr="005829CC" w:rsidTr="00EC7222">
        <w:trPr>
          <w:trHeight w:val="454"/>
          <w:jc w:val="center"/>
        </w:trPr>
        <w:tc>
          <w:tcPr>
            <w:tcW w:w="14426" w:type="dxa"/>
            <w:gridSpan w:val="8"/>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B270B4" w:rsidRPr="00B270B4" w:rsidRDefault="00B270B4" w:rsidP="005829CC">
            <w:pPr>
              <w:jc w:val="both"/>
              <w:rPr>
                <w:rFonts w:ascii="Times New Roman" w:eastAsia="Times New Roman" w:hAnsi="Times New Roman" w:cs="Times New Roman"/>
                <w:b/>
                <w:lang w:eastAsia="it-IT"/>
              </w:rPr>
            </w:pPr>
            <w:r w:rsidRPr="00B270B4">
              <w:rPr>
                <w:rFonts w:ascii="Times New Roman" w:eastAsia="Times New Roman" w:hAnsi="Times New Roman" w:cs="Times New Roman"/>
                <w:b/>
                <w:bCs/>
                <w:iCs/>
                <w:lang w:eastAsia="it-IT"/>
              </w:rPr>
              <w:lastRenderedPageBreak/>
              <w:t>MODULO 1</w:t>
            </w:r>
            <w:r>
              <w:rPr>
                <w:rFonts w:ascii="Times New Roman" w:eastAsia="Times New Roman" w:hAnsi="Times New Roman" w:cs="Times New Roman"/>
                <w:b/>
                <w:bCs/>
                <w:iCs/>
                <w:lang w:eastAsia="it-IT"/>
              </w:rPr>
              <w:t>:</w:t>
            </w:r>
            <w:r w:rsidRPr="00B270B4">
              <w:rPr>
                <w:rFonts w:ascii="Times New Roman" w:eastAsia="Times New Roman" w:hAnsi="Times New Roman" w:cs="Times New Roman"/>
                <w:b/>
                <w:bCs/>
                <w:iCs/>
                <w:lang w:eastAsia="it-IT"/>
              </w:rPr>
              <w:t xml:space="preserve"> TECNOLOGIE DI TESSITURA</w:t>
            </w:r>
            <w:r>
              <w:rPr>
                <w:rFonts w:ascii="Times New Roman" w:eastAsia="Times New Roman" w:hAnsi="Times New Roman" w:cs="Times New Roman"/>
                <w:b/>
                <w:lang w:eastAsia="it-IT"/>
              </w:rPr>
              <w:t xml:space="preserve">                                                                                   </w:t>
            </w:r>
            <w:r w:rsidRPr="00B270B4">
              <w:rPr>
                <w:rFonts w:ascii="Times New Roman" w:eastAsia="Times New Roman" w:hAnsi="Times New Roman" w:cs="Times New Roman"/>
                <w:b/>
                <w:bCs/>
                <w:iCs/>
                <w:lang w:eastAsia="it-IT"/>
              </w:rPr>
              <w:t>Periodo: primo quadrimestre</w:t>
            </w:r>
          </w:p>
        </w:tc>
      </w:tr>
      <w:tr w:rsidR="00B270B4" w:rsidRPr="005829CC" w:rsidTr="00D94498">
        <w:trPr>
          <w:trHeight w:val="397"/>
          <w:jc w:val="center"/>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936EE2" w:rsidRPr="005829CC" w:rsidRDefault="00936EE2"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Competenze disciplinari</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936EE2" w:rsidRPr="005829CC" w:rsidRDefault="00936EE2"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Livelli di apprendimento</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936EE2" w:rsidRPr="005829CC" w:rsidRDefault="00936EE2"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Conoscenze</w:t>
            </w:r>
          </w:p>
        </w:tc>
        <w:tc>
          <w:tcPr>
            <w:tcW w:w="2708" w:type="dxa"/>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936EE2" w:rsidRPr="005829CC" w:rsidRDefault="00936EE2"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Abilità</w:t>
            </w:r>
          </w:p>
        </w:tc>
        <w:tc>
          <w:tcPr>
            <w:tcW w:w="2148" w:type="dxa"/>
            <w:gridSpan w:val="3"/>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936EE2" w:rsidRPr="005829CC" w:rsidRDefault="00936EE2"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Indicazioni</w:t>
            </w:r>
          </w:p>
          <w:p w:rsidR="00936EE2" w:rsidRPr="005829CC" w:rsidRDefault="00936EE2"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Metodologiche</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936EE2" w:rsidRPr="005829CC" w:rsidRDefault="00936EE2"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Attività e Verifiche</w:t>
            </w:r>
          </w:p>
        </w:tc>
      </w:tr>
      <w:tr w:rsidR="00B270B4" w:rsidRPr="005829CC" w:rsidTr="00D94498">
        <w:trPr>
          <w:trHeight w:val="1862"/>
          <w:jc w:val="cent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CF15A0" w:rsidRPr="00B270B4" w:rsidRDefault="00CF15A0" w:rsidP="000B4B67">
            <w:pPr>
              <w:autoSpaceDE w:val="0"/>
              <w:autoSpaceDN w:val="0"/>
              <w:adjustRightInd w:val="0"/>
              <w:rPr>
                <w:rFonts w:ascii="Times New Roman" w:eastAsia="Times New Roman" w:hAnsi="Times New Roman" w:cs="Times New Roman"/>
                <w:bCs/>
                <w:iCs/>
                <w:sz w:val="18"/>
                <w:szCs w:val="18"/>
                <w:lang w:eastAsia="it-IT"/>
              </w:rPr>
            </w:pPr>
            <w:r w:rsidRPr="00CF15A0">
              <w:rPr>
                <w:rFonts w:ascii="Tahoma" w:eastAsia="Times New Roman" w:hAnsi="Tahoma" w:cs="Tahoma"/>
                <w:b/>
                <w:bCs/>
                <w:i/>
                <w:iCs/>
                <w:color w:val="000080"/>
                <w:sz w:val="16"/>
                <w:szCs w:val="16"/>
                <w:lang w:eastAsia="it-IT"/>
              </w:rPr>
              <w:t xml:space="preserve"> </w:t>
            </w:r>
            <w:r w:rsidRPr="00B270B4">
              <w:rPr>
                <w:rFonts w:ascii="Times New Roman" w:eastAsia="Times New Roman" w:hAnsi="Times New Roman" w:cs="Times New Roman"/>
                <w:bCs/>
                <w:iCs/>
                <w:sz w:val="18"/>
                <w:szCs w:val="18"/>
                <w:lang w:eastAsia="it-IT"/>
              </w:rPr>
              <w:t>Intrecci , tecnologie di tessitura , armatura , macchine per maglieria, il controllo qualità,  processi e strumenti impiegati</w:t>
            </w:r>
          </w:p>
          <w:p w:rsidR="000B4B67" w:rsidRPr="00B270B4" w:rsidRDefault="000B4B67" w:rsidP="000B4B67">
            <w:pPr>
              <w:autoSpaceDE w:val="0"/>
              <w:autoSpaceDN w:val="0"/>
              <w:adjustRightInd w:val="0"/>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Conoscere gli elementi fondamentali che costituiscono una macchina da maglieria, sia rettilinea, sia circolare e i relativi tipi di funzionamento.</w:t>
            </w:r>
          </w:p>
          <w:p w:rsidR="0030766E" w:rsidRPr="005829CC" w:rsidRDefault="000B4B67" w:rsidP="00CF15A0">
            <w:pPr>
              <w:pStyle w:val="TableParagraph"/>
              <w:tabs>
                <w:tab w:val="left" w:pos="62"/>
              </w:tabs>
              <w:spacing w:line="276" w:lineRule="auto"/>
              <w:ind w:left="0" w:right="388"/>
              <w:jc w:val="both"/>
              <w:rPr>
                <w:rFonts w:ascii="Times" w:hAnsi="Times"/>
                <w:sz w:val="18"/>
                <w:szCs w:val="18"/>
                <w:lang w:eastAsia="it-IT"/>
              </w:rPr>
            </w:pPr>
            <w:r w:rsidRPr="00B270B4">
              <w:rPr>
                <w:bCs/>
                <w:iCs/>
                <w:sz w:val="18"/>
                <w:szCs w:val="18"/>
                <w:lang w:eastAsia="it-IT"/>
              </w:rPr>
              <w:t>Conoscere le varie tecnologie di tessitura e la storia della loro evoluzione tecnologica.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30766E" w:rsidRPr="005829CC" w:rsidRDefault="0030766E" w:rsidP="005829CC">
            <w:pPr>
              <w:jc w:val="both"/>
              <w:rPr>
                <w:rFonts w:ascii="Times" w:eastAsia="Times New Roman" w:hAnsi="Times" w:cs="Times New Roman"/>
                <w:sz w:val="18"/>
                <w:szCs w:val="18"/>
                <w:lang w:eastAsia="it-IT"/>
              </w:rPr>
            </w:pPr>
          </w:p>
          <w:p w:rsidR="0030766E" w:rsidRPr="005829CC" w:rsidRDefault="0030766E" w:rsidP="005829CC">
            <w:pPr>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A - Livello di apprendimento avanzato</w:t>
            </w:r>
          </w:p>
          <w:p w:rsidR="0030766E" w:rsidRPr="005829CC" w:rsidRDefault="0030766E"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0B4B67" w:rsidRPr="00B270B4" w:rsidRDefault="000B4B67" w:rsidP="00B270B4">
            <w:pPr>
              <w:autoSpaceDE w:val="0"/>
              <w:autoSpaceDN w:val="0"/>
              <w:adjustRightInd w:val="0"/>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Conoscere  le armature    fondamentali dei tessuti, nonché le caratteristiche tecniche delle fibre.</w:t>
            </w:r>
          </w:p>
          <w:p w:rsidR="0030766E" w:rsidRPr="00B270B4" w:rsidRDefault="000B4B67" w:rsidP="00B270B4">
            <w:pPr>
              <w:pStyle w:val="Intestazione"/>
              <w:tabs>
                <w:tab w:val="clear" w:pos="4819"/>
                <w:tab w:val="clear" w:pos="9638"/>
              </w:tabs>
              <w:jc w:val="both"/>
              <w:rPr>
                <w:bCs/>
                <w:iCs/>
                <w:sz w:val="18"/>
                <w:szCs w:val="18"/>
              </w:rPr>
            </w:pPr>
            <w:r w:rsidRPr="00B270B4">
              <w:rPr>
                <w:bCs/>
                <w:iCs/>
                <w:sz w:val="18"/>
                <w:szCs w:val="18"/>
              </w:rPr>
              <w:t>Conoscere i vari tipi di tessuti, lisci , operati e i Jacquard Conoscere la maglia in trama, la maglia in catena e la maglia integrale</w:t>
            </w:r>
            <w:r w:rsidRPr="00B270B4">
              <w:rPr>
                <w:bCs/>
                <w:iCs/>
                <w:sz w:val="18"/>
                <w:szCs w:val="18"/>
              </w:rPr>
              <w:br/>
            </w:r>
            <w:r w:rsidRPr="00B270B4">
              <w:rPr>
                <w:bCs/>
                <w:iCs/>
                <w:sz w:val="18"/>
                <w:szCs w:val="18"/>
              </w:rPr>
              <w:br/>
            </w:r>
          </w:p>
        </w:tc>
        <w:tc>
          <w:tcPr>
            <w:tcW w:w="2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0B4B67" w:rsidRPr="00B270B4" w:rsidRDefault="000B4B67" w:rsidP="00B270B4">
            <w:pPr>
              <w:autoSpaceDE w:val="0"/>
              <w:autoSpaceDN w:val="0"/>
              <w:adjustRightInd w:val="0"/>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Saper distinguere i tessuti lisci dagli operati e dai Jacquard.</w:t>
            </w:r>
          </w:p>
          <w:p w:rsidR="000B4B67" w:rsidRPr="00B270B4" w:rsidRDefault="000B4B67" w:rsidP="00B270B4">
            <w:pPr>
              <w:suppressAutoHyphens/>
              <w:autoSpaceDE w:val="0"/>
              <w:snapToGrid w:val="0"/>
              <w:jc w:val="both"/>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Saper distinguere e denominare correttamente i tessuti composti da più ordini di fili ;</w:t>
            </w:r>
          </w:p>
          <w:p w:rsidR="000B4B67" w:rsidRPr="00B270B4" w:rsidRDefault="000B4B67" w:rsidP="00B270B4">
            <w:pPr>
              <w:autoSpaceDE w:val="0"/>
              <w:autoSpaceDN w:val="0"/>
              <w:adjustRightInd w:val="0"/>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Distinguere la maglia in trama e la maglia in catena secondo la loro elasticità e</w:t>
            </w:r>
          </w:p>
          <w:p w:rsidR="000B4B67" w:rsidRPr="00B270B4" w:rsidRDefault="000B4B67" w:rsidP="00B270B4">
            <w:pPr>
              <w:autoSpaceDE w:val="0"/>
              <w:autoSpaceDN w:val="0"/>
              <w:adjustRightInd w:val="0"/>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 xml:space="preserve">Capacità. </w:t>
            </w:r>
          </w:p>
          <w:p w:rsidR="000B4B67" w:rsidRPr="00B270B4" w:rsidRDefault="000B4B67" w:rsidP="00B270B4">
            <w:pPr>
              <w:autoSpaceDE w:val="0"/>
              <w:autoSpaceDN w:val="0"/>
              <w:adjustRightInd w:val="0"/>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Distinguere una macchina rettilinea da una macchina circolare.</w:t>
            </w:r>
          </w:p>
          <w:p w:rsidR="00526690" w:rsidRPr="00B270B4" w:rsidRDefault="000B4B67" w:rsidP="00B270B4">
            <w:pPr>
              <w:suppressAutoHyphens/>
              <w:autoSpaceDE w:val="0"/>
              <w:snapToGrid w:val="0"/>
              <w:jc w:val="both"/>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Eseguire i principali test sui tessuti, in particolare il test di riduzione , di stabilità dimensionale, il calcolo del peso al metro quadrato;</w:t>
            </w:r>
          </w:p>
          <w:p w:rsidR="0030766E" w:rsidRPr="00B270B4" w:rsidRDefault="0030766E" w:rsidP="00B270B4">
            <w:pPr>
              <w:pStyle w:val="Default"/>
              <w:jc w:val="both"/>
              <w:rPr>
                <w:rFonts w:ascii="Times New Roman" w:eastAsia="Times New Roman" w:hAnsi="Times New Roman" w:cs="Times New Roman"/>
                <w:bCs/>
                <w:iCs/>
                <w:color w:val="auto"/>
                <w:sz w:val="18"/>
                <w:szCs w:val="18"/>
                <w:lang w:eastAsia="it-IT"/>
              </w:rPr>
            </w:pPr>
          </w:p>
        </w:tc>
        <w:tc>
          <w:tcPr>
            <w:tcW w:w="2148" w:type="dxa"/>
            <w:gridSpan w:val="3"/>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30766E" w:rsidRPr="00B270B4" w:rsidRDefault="0030766E" w:rsidP="00B270B4">
            <w:pPr>
              <w:pStyle w:val="Intestazione"/>
              <w:tabs>
                <w:tab w:val="clear" w:pos="4819"/>
                <w:tab w:val="clear" w:pos="9638"/>
              </w:tabs>
              <w:spacing w:line="360" w:lineRule="auto"/>
              <w:jc w:val="both"/>
              <w:rPr>
                <w:bCs/>
                <w:iCs/>
                <w:sz w:val="18"/>
                <w:szCs w:val="18"/>
              </w:rPr>
            </w:pPr>
            <w:r w:rsidRPr="00B270B4">
              <w:rPr>
                <w:bCs/>
                <w:iCs/>
                <w:sz w:val="18"/>
                <w:szCs w:val="18"/>
              </w:rPr>
              <w:t xml:space="preserve">- Lezione frontale con l’ausilio di presentazioni </w:t>
            </w:r>
            <w:proofErr w:type="spellStart"/>
            <w:r w:rsidRPr="00B270B4">
              <w:rPr>
                <w:bCs/>
                <w:iCs/>
                <w:sz w:val="18"/>
                <w:szCs w:val="18"/>
              </w:rPr>
              <w:t>power</w:t>
            </w:r>
            <w:proofErr w:type="spellEnd"/>
            <w:r w:rsidRPr="00B270B4">
              <w:rPr>
                <w:bCs/>
                <w:iCs/>
                <w:sz w:val="18"/>
                <w:szCs w:val="18"/>
              </w:rPr>
              <w:t xml:space="preserve"> point e/o altri materiali multimediali (audiovisivi, software specifici) per introdurre l’argomento</w:t>
            </w:r>
          </w:p>
          <w:p w:rsidR="0030766E" w:rsidRPr="00B270B4" w:rsidRDefault="0030766E" w:rsidP="00B270B4">
            <w:pPr>
              <w:pStyle w:val="Intestazione"/>
              <w:tabs>
                <w:tab w:val="clear" w:pos="4819"/>
                <w:tab w:val="clear" w:pos="9638"/>
              </w:tabs>
              <w:spacing w:line="360" w:lineRule="auto"/>
              <w:jc w:val="both"/>
              <w:rPr>
                <w:bCs/>
                <w:iCs/>
                <w:sz w:val="18"/>
                <w:szCs w:val="18"/>
              </w:rPr>
            </w:pPr>
            <w:r w:rsidRPr="00B270B4">
              <w:rPr>
                <w:bCs/>
                <w:iCs/>
                <w:sz w:val="18"/>
                <w:szCs w:val="18"/>
              </w:rPr>
              <w:t>- Dibattito per verificare la comprensione degli argomenti proposti</w:t>
            </w:r>
          </w:p>
          <w:p w:rsidR="0030766E" w:rsidRPr="00B270B4" w:rsidRDefault="0030766E" w:rsidP="00B270B4">
            <w:pPr>
              <w:pStyle w:val="Intestazione"/>
              <w:tabs>
                <w:tab w:val="clear" w:pos="4819"/>
                <w:tab w:val="clear" w:pos="9638"/>
              </w:tabs>
              <w:spacing w:line="360" w:lineRule="auto"/>
              <w:jc w:val="both"/>
              <w:rPr>
                <w:bCs/>
                <w:iCs/>
                <w:sz w:val="18"/>
                <w:szCs w:val="18"/>
              </w:rPr>
            </w:pPr>
            <w:r w:rsidRPr="00B270B4">
              <w:rPr>
                <w:bCs/>
                <w:iCs/>
                <w:sz w:val="18"/>
                <w:szCs w:val="18"/>
              </w:rPr>
              <w:t>- Esercitazioni guidate</w:t>
            </w:r>
          </w:p>
          <w:p w:rsidR="0030766E" w:rsidRPr="00B270B4" w:rsidRDefault="0030766E" w:rsidP="00B270B4">
            <w:pPr>
              <w:pStyle w:val="Intestazione"/>
              <w:tabs>
                <w:tab w:val="clear" w:pos="4819"/>
                <w:tab w:val="clear" w:pos="9638"/>
              </w:tabs>
              <w:spacing w:line="360" w:lineRule="auto"/>
              <w:jc w:val="both"/>
              <w:rPr>
                <w:bCs/>
                <w:iCs/>
                <w:sz w:val="18"/>
                <w:szCs w:val="18"/>
              </w:rPr>
            </w:pPr>
            <w:r w:rsidRPr="00B270B4">
              <w:rPr>
                <w:bCs/>
                <w:iCs/>
                <w:sz w:val="18"/>
                <w:szCs w:val="18"/>
              </w:rPr>
              <w:t>- Utilizzo del libro di testo, di appunti e mappe concettuali</w:t>
            </w:r>
          </w:p>
          <w:p w:rsidR="0030766E" w:rsidRPr="00B270B4" w:rsidRDefault="0030766E" w:rsidP="00B270B4">
            <w:pPr>
              <w:pStyle w:val="Intestazione"/>
              <w:tabs>
                <w:tab w:val="clear" w:pos="4819"/>
                <w:tab w:val="clear" w:pos="9638"/>
              </w:tabs>
              <w:spacing w:line="360" w:lineRule="auto"/>
              <w:jc w:val="both"/>
              <w:rPr>
                <w:bCs/>
                <w:iCs/>
                <w:sz w:val="18"/>
                <w:szCs w:val="18"/>
              </w:rPr>
            </w:pPr>
            <w:r w:rsidRPr="00B270B4">
              <w:rPr>
                <w:bCs/>
                <w:iCs/>
                <w:sz w:val="18"/>
                <w:szCs w:val="18"/>
              </w:rPr>
              <w:t xml:space="preserve">- </w:t>
            </w:r>
            <w:proofErr w:type="spellStart"/>
            <w:r w:rsidRPr="00B270B4">
              <w:rPr>
                <w:bCs/>
                <w:iCs/>
                <w:sz w:val="18"/>
                <w:szCs w:val="18"/>
              </w:rPr>
              <w:t>Problem</w:t>
            </w:r>
            <w:proofErr w:type="spellEnd"/>
            <w:r w:rsidRPr="00B270B4">
              <w:rPr>
                <w:bCs/>
                <w:iCs/>
                <w:sz w:val="18"/>
                <w:szCs w:val="18"/>
              </w:rPr>
              <w:t xml:space="preserve"> </w:t>
            </w:r>
            <w:proofErr w:type="spellStart"/>
            <w:r w:rsidRPr="00B270B4">
              <w:rPr>
                <w:bCs/>
                <w:iCs/>
                <w:sz w:val="18"/>
                <w:szCs w:val="18"/>
              </w:rPr>
              <w:t>solving</w:t>
            </w:r>
            <w:proofErr w:type="spellEnd"/>
          </w:p>
          <w:p w:rsidR="0030766E" w:rsidRPr="00B270B4" w:rsidRDefault="0030766E" w:rsidP="00B270B4">
            <w:pPr>
              <w:pStyle w:val="Intestazione"/>
              <w:tabs>
                <w:tab w:val="clear" w:pos="4819"/>
                <w:tab w:val="clear" w:pos="9638"/>
              </w:tabs>
              <w:spacing w:line="360" w:lineRule="auto"/>
              <w:jc w:val="both"/>
              <w:rPr>
                <w:bCs/>
                <w:iCs/>
                <w:sz w:val="18"/>
                <w:szCs w:val="18"/>
              </w:rPr>
            </w:pPr>
            <w:r w:rsidRPr="00B270B4">
              <w:rPr>
                <w:bCs/>
                <w:iCs/>
                <w:sz w:val="18"/>
                <w:szCs w:val="18"/>
              </w:rPr>
              <w:t xml:space="preserve">- Cooperative </w:t>
            </w:r>
            <w:proofErr w:type="spellStart"/>
            <w:r w:rsidRPr="00B270B4">
              <w:rPr>
                <w:bCs/>
                <w:iCs/>
                <w:sz w:val="18"/>
                <w:szCs w:val="18"/>
              </w:rPr>
              <w:t>learning</w:t>
            </w:r>
            <w:proofErr w:type="spellEnd"/>
          </w:p>
          <w:p w:rsidR="0030766E" w:rsidRPr="00B270B4" w:rsidRDefault="0030766E" w:rsidP="00B270B4">
            <w:pPr>
              <w:pStyle w:val="Intestazione"/>
              <w:tabs>
                <w:tab w:val="clear" w:pos="4819"/>
                <w:tab w:val="clear" w:pos="9638"/>
              </w:tabs>
              <w:spacing w:line="360" w:lineRule="auto"/>
              <w:jc w:val="both"/>
              <w:rPr>
                <w:bCs/>
                <w:iCs/>
                <w:sz w:val="18"/>
                <w:szCs w:val="18"/>
              </w:rPr>
            </w:pPr>
            <w:r w:rsidRPr="00B270B4">
              <w:rPr>
                <w:bCs/>
                <w:iCs/>
                <w:sz w:val="18"/>
                <w:szCs w:val="18"/>
              </w:rPr>
              <w:lastRenderedPageBreak/>
              <w:t>- Attività di laboratorio (anche virtuali)</w:t>
            </w:r>
          </w:p>
          <w:p w:rsidR="0030766E" w:rsidRPr="00B270B4" w:rsidRDefault="0030766E" w:rsidP="00B270B4">
            <w:pPr>
              <w:jc w:val="both"/>
              <w:rPr>
                <w:rFonts w:ascii="Times New Roman" w:eastAsia="Times New Roman" w:hAnsi="Times New Roman" w:cs="Times New Roman"/>
                <w:bCs/>
                <w:iCs/>
                <w:sz w:val="18"/>
                <w:szCs w:val="18"/>
                <w:lang w:eastAsia="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E95841" w:rsidRPr="00B270B4" w:rsidRDefault="00E95841" w:rsidP="00B270B4">
            <w:pPr>
              <w:pStyle w:val="Intestazione"/>
              <w:tabs>
                <w:tab w:val="clear" w:pos="4819"/>
                <w:tab w:val="clear" w:pos="9638"/>
              </w:tabs>
              <w:jc w:val="both"/>
              <w:rPr>
                <w:bCs/>
                <w:iCs/>
                <w:sz w:val="18"/>
                <w:szCs w:val="18"/>
              </w:rPr>
            </w:pPr>
          </w:p>
          <w:p w:rsidR="0030766E" w:rsidRPr="00B270B4" w:rsidRDefault="0030766E" w:rsidP="00B270B4">
            <w:pPr>
              <w:pStyle w:val="Intestazione"/>
              <w:numPr>
                <w:ilvl w:val="0"/>
                <w:numId w:val="2"/>
              </w:numPr>
              <w:tabs>
                <w:tab w:val="clear" w:pos="4819"/>
                <w:tab w:val="clear" w:pos="9638"/>
              </w:tabs>
              <w:ind w:left="0"/>
              <w:jc w:val="both"/>
              <w:rPr>
                <w:bCs/>
                <w:iCs/>
                <w:sz w:val="18"/>
                <w:szCs w:val="18"/>
              </w:rPr>
            </w:pPr>
            <w:r w:rsidRPr="00B270B4">
              <w:rPr>
                <w:bCs/>
                <w:iCs/>
                <w:sz w:val="18"/>
                <w:szCs w:val="18"/>
              </w:rPr>
              <w:t xml:space="preserve">Verifiche </w:t>
            </w:r>
            <w:r w:rsidR="00E95841" w:rsidRPr="00B270B4">
              <w:rPr>
                <w:bCs/>
                <w:iCs/>
                <w:sz w:val="18"/>
                <w:szCs w:val="18"/>
              </w:rPr>
              <w:t xml:space="preserve">– </w:t>
            </w:r>
            <w:r w:rsidRPr="00B270B4">
              <w:rPr>
                <w:bCs/>
                <w:iCs/>
                <w:sz w:val="18"/>
                <w:szCs w:val="18"/>
              </w:rPr>
              <w:t>orali</w:t>
            </w:r>
          </w:p>
          <w:p w:rsidR="0030766E" w:rsidRPr="00B270B4" w:rsidRDefault="0030766E" w:rsidP="00B270B4">
            <w:pPr>
              <w:pStyle w:val="Paragrafoelenco"/>
              <w:numPr>
                <w:ilvl w:val="0"/>
                <w:numId w:val="2"/>
              </w:numPr>
              <w:ind w:left="0"/>
              <w:jc w:val="both"/>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Relazioni di laboratorio</w:t>
            </w:r>
            <w:r w:rsidR="00E95841" w:rsidRPr="00B270B4">
              <w:rPr>
                <w:rFonts w:ascii="Times New Roman" w:eastAsia="Times New Roman" w:hAnsi="Times New Roman" w:cs="Times New Roman"/>
                <w:bCs/>
                <w:iCs/>
                <w:sz w:val="18"/>
                <w:szCs w:val="18"/>
                <w:lang w:eastAsia="it-IT"/>
              </w:rPr>
              <w:t>;</w:t>
            </w:r>
          </w:p>
          <w:p w:rsidR="00E95841" w:rsidRPr="00B270B4" w:rsidRDefault="00E95841" w:rsidP="00B270B4">
            <w:pPr>
              <w:pStyle w:val="Paragrafoelenco"/>
              <w:numPr>
                <w:ilvl w:val="0"/>
                <w:numId w:val="2"/>
              </w:numPr>
              <w:ind w:left="0"/>
              <w:jc w:val="both"/>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 xml:space="preserve">Prove </w:t>
            </w:r>
            <w:proofErr w:type="spellStart"/>
            <w:r w:rsidRPr="00B270B4">
              <w:rPr>
                <w:rFonts w:ascii="Times New Roman" w:eastAsia="Times New Roman" w:hAnsi="Times New Roman" w:cs="Times New Roman"/>
                <w:bCs/>
                <w:iCs/>
                <w:sz w:val="18"/>
                <w:szCs w:val="18"/>
                <w:lang w:eastAsia="it-IT"/>
              </w:rPr>
              <w:t>semistrutturate</w:t>
            </w:r>
            <w:proofErr w:type="spellEnd"/>
          </w:p>
        </w:tc>
      </w:tr>
      <w:tr w:rsidR="00B270B4" w:rsidRPr="005829CC" w:rsidTr="00D94498">
        <w:trPr>
          <w:trHeight w:val="142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36EE2" w:rsidRPr="005829CC" w:rsidRDefault="00936EE2"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936EE2" w:rsidRPr="005829CC" w:rsidRDefault="00936EE2" w:rsidP="005829CC">
            <w:pPr>
              <w:spacing w:after="160"/>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B - Livello di apprendimento intermedio</w:t>
            </w:r>
          </w:p>
          <w:p w:rsidR="00936EE2" w:rsidRPr="005829CC" w:rsidRDefault="00936EE2" w:rsidP="005829CC">
            <w:pPr>
              <w:spacing w:after="160"/>
              <w:jc w:val="both"/>
              <w:rPr>
                <w:rFonts w:ascii="Times" w:eastAsia="Times New Roman" w:hAnsi="Times" w:cs="Times New Roman"/>
                <w:sz w:val="18"/>
                <w:szCs w:val="18"/>
                <w:lang w:eastAsia="it-IT"/>
              </w:rPr>
            </w:pPr>
          </w:p>
          <w:p w:rsidR="00936EE2" w:rsidRPr="005829CC" w:rsidRDefault="00936EE2"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6F674A" w:rsidRPr="00B270B4" w:rsidRDefault="006F674A" w:rsidP="00B270B4">
            <w:pPr>
              <w:jc w:val="both"/>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Dimostra in</w:t>
            </w:r>
            <w:r w:rsidR="000B4B67" w:rsidRPr="00B270B4">
              <w:rPr>
                <w:rFonts w:ascii="Times New Roman" w:eastAsia="Times New Roman" w:hAnsi="Times New Roman" w:cs="Times New Roman"/>
                <w:bCs/>
                <w:iCs/>
                <w:sz w:val="18"/>
                <w:szCs w:val="18"/>
                <w:lang w:eastAsia="it-IT"/>
              </w:rPr>
              <w:t xml:space="preserve"> modo corretto la conoscenza delle armature nonché la loro rappresentazione</w:t>
            </w:r>
            <w:r w:rsidRPr="00B270B4">
              <w:rPr>
                <w:rFonts w:ascii="Times New Roman" w:eastAsia="Times New Roman" w:hAnsi="Times New Roman" w:cs="Times New Roman"/>
                <w:bCs/>
                <w:iCs/>
                <w:sz w:val="18"/>
                <w:szCs w:val="18"/>
                <w:lang w:eastAsia="it-IT"/>
              </w:rPr>
              <w:t>.</w:t>
            </w:r>
          </w:p>
          <w:p w:rsidR="00936EE2" w:rsidRPr="00B270B4" w:rsidRDefault="00936EE2" w:rsidP="00B270B4">
            <w:pPr>
              <w:pStyle w:val="TableParagraph"/>
              <w:tabs>
                <w:tab w:val="left" w:pos="535"/>
              </w:tabs>
              <w:spacing w:line="360" w:lineRule="auto"/>
              <w:ind w:left="0" w:right="467"/>
              <w:jc w:val="both"/>
              <w:rPr>
                <w:bCs/>
                <w:iCs/>
                <w:sz w:val="18"/>
                <w:szCs w:val="18"/>
                <w:lang w:eastAsia="it-IT"/>
              </w:rPr>
            </w:pPr>
          </w:p>
        </w:tc>
        <w:tc>
          <w:tcPr>
            <w:tcW w:w="2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0B4B67" w:rsidRPr="00B270B4" w:rsidRDefault="006F674A" w:rsidP="00B270B4">
            <w:pPr>
              <w:suppressAutoHyphens/>
              <w:snapToGrid w:val="0"/>
              <w:jc w:val="both"/>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 xml:space="preserve">Saper riconoscere  bene , </w:t>
            </w:r>
          </w:p>
          <w:p w:rsidR="00936EE2" w:rsidRPr="00B270B4" w:rsidRDefault="006F674A" w:rsidP="00B270B4">
            <w:pPr>
              <w:suppressAutoHyphens/>
              <w:snapToGrid w:val="0"/>
              <w:jc w:val="both"/>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l</w:t>
            </w:r>
            <w:r w:rsidR="000B4B67" w:rsidRPr="00B270B4">
              <w:rPr>
                <w:rFonts w:ascii="Times New Roman" w:eastAsia="Times New Roman" w:hAnsi="Times New Roman" w:cs="Times New Roman"/>
                <w:bCs/>
                <w:iCs/>
                <w:sz w:val="18"/>
                <w:szCs w:val="18"/>
                <w:lang w:eastAsia="it-IT"/>
              </w:rPr>
              <w:t>‘armatu</w:t>
            </w:r>
            <w:r w:rsidR="00B270B4">
              <w:rPr>
                <w:rFonts w:ascii="Times New Roman" w:eastAsia="Times New Roman" w:hAnsi="Times New Roman" w:cs="Times New Roman"/>
                <w:bCs/>
                <w:iCs/>
                <w:sz w:val="18"/>
                <w:szCs w:val="18"/>
                <w:lang w:eastAsia="it-IT"/>
              </w:rPr>
              <w:t>r</w:t>
            </w:r>
            <w:r w:rsidR="000B4B67" w:rsidRPr="00B270B4">
              <w:rPr>
                <w:rFonts w:ascii="Times New Roman" w:eastAsia="Times New Roman" w:hAnsi="Times New Roman" w:cs="Times New Roman"/>
                <w:bCs/>
                <w:iCs/>
                <w:sz w:val="18"/>
                <w:szCs w:val="18"/>
                <w:lang w:eastAsia="it-IT"/>
              </w:rPr>
              <w:t>a e la usa complessità</w:t>
            </w:r>
            <w:r w:rsidRPr="00B270B4">
              <w:rPr>
                <w:rFonts w:ascii="Times New Roman" w:eastAsia="Times New Roman" w:hAnsi="Times New Roman" w:cs="Times New Roman"/>
                <w:bCs/>
                <w:iCs/>
                <w:sz w:val="18"/>
                <w:szCs w:val="18"/>
                <w:lang w:eastAsia="it-IT"/>
              </w:rPr>
              <w:t xml:space="preserve"> </w:t>
            </w:r>
          </w:p>
        </w:tc>
        <w:tc>
          <w:tcPr>
            <w:tcW w:w="2148" w:type="dxa"/>
            <w:gridSpan w:val="3"/>
            <w:vMerge/>
            <w:tcBorders>
              <w:top w:val="single" w:sz="4" w:space="0" w:color="000000"/>
              <w:left w:val="single" w:sz="4" w:space="0" w:color="000000"/>
              <w:bottom w:val="single" w:sz="4" w:space="0" w:color="000000"/>
              <w:right w:val="single" w:sz="4" w:space="0" w:color="000000"/>
            </w:tcBorders>
            <w:vAlign w:val="center"/>
            <w:hideMark/>
          </w:tcPr>
          <w:p w:rsidR="00936EE2" w:rsidRPr="005829CC" w:rsidRDefault="00936EE2" w:rsidP="005829CC">
            <w:pPr>
              <w:jc w:val="both"/>
              <w:rPr>
                <w:rFonts w:ascii="Times" w:eastAsia="Times New Roman" w:hAnsi="Times" w:cs="Times New Roman"/>
                <w:sz w:val="18"/>
                <w:szCs w:val="18"/>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36EE2" w:rsidRPr="005829CC" w:rsidRDefault="00936EE2" w:rsidP="005829CC">
            <w:pPr>
              <w:jc w:val="both"/>
              <w:rPr>
                <w:rFonts w:ascii="Times" w:eastAsia="Times New Roman" w:hAnsi="Times" w:cs="Times New Roman"/>
                <w:sz w:val="18"/>
                <w:szCs w:val="18"/>
                <w:lang w:eastAsia="it-IT"/>
              </w:rPr>
            </w:pPr>
          </w:p>
        </w:tc>
      </w:tr>
      <w:tr w:rsidR="00B270B4" w:rsidRPr="005829CC" w:rsidTr="00D94498">
        <w:trPr>
          <w:trHeight w:val="120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36EE2" w:rsidRPr="005829CC" w:rsidRDefault="00936EE2"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936EE2" w:rsidRPr="005829CC" w:rsidRDefault="00936EE2" w:rsidP="005829CC">
            <w:pPr>
              <w:spacing w:after="160"/>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C - Livello di apprendimento base</w:t>
            </w:r>
          </w:p>
          <w:p w:rsidR="00936EE2" w:rsidRPr="005829CC" w:rsidRDefault="00936EE2" w:rsidP="005829CC">
            <w:pPr>
              <w:spacing w:after="160"/>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6F674A" w:rsidRPr="00B270B4" w:rsidRDefault="006F674A" w:rsidP="00B270B4">
            <w:pPr>
              <w:jc w:val="both"/>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Dimostra  anche in modo intuitivo, l</w:t>
            </w:r>
            <w:r w:rsidR="000B4B67" w:rsidRPr="00B270B4">
              <w:rPr>
                <w:rFonts w:ascii="Times New Roman" w:eastAsia="Times New Roman" w:hAnsi="Times New Roman" w:cs="Times New Roman"/>
                <w:bCs/>
                <w:iCs/>
                <w:sz w:val="18"/>
                <w:szCs w:val="18"/>
                <w:lang w:eastAsia="it-IT"/>
              </w:rPr>
              <w:t xml:space="preserve">’ armatura e la differenza tra i tessuti </w:t>
            </w:r>
            <w:r w:rsidRPr="00B270B4">
              <w:rPr>
                <w:rFonts w:ascii="Times New Roman" w:eastAsia="Times New Roman" w:hAnsi="Times New Roman" w:cs="Times New Roman"/>
                <w:bCs/>
                <w:iCs/>
                <w:sz w:val="18"/>
                <w:szCs w:val="18"/>
                <w:lang w:eastAsia="it-IT"/>
              </w:rPr>
              <w:t>.</w:t>
            </w:r>
          </w:p>
          <w:p w:rsidR="00936EE2" w:rsidRPr="00B270B4" w:rsidRDefault="00936EE2" w:rsidP="00B270B4">
            <w:pPr>
              <w:pStyle w:val="Intestazione"/>
              <w:tabs>
                <w:tab w:val="clear" w:pos="4819"/>
                <w:tab w:val="clear" w:pos="9638"/>
              </w:tabs>
              <w:spacing w:line="360" w:lineRule="auto"/>
              <w:jc w:val="both"/>
              <w:rPr>
                <w:bCs/>
                <w:iCs/>
                <w:sz w:val="18"/>
                <w:szCs w:val="18"/>
              </w:rPr>
            </w:pPr>
          </w:p>
        </w:tc>
        <w:tc>
          <w:tcPr>
            <w:tcW w:w="2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6F674A" w:rsidRPr="00B270B4" w:rsidRDefault="00E95841" w:rsidP="00B270B4">
            <w:pPr>
              <w:jc w:val="both"/>
              <w:rPr>
                <w:rFonts w:ascii="Times New Roman" w:eastAsia="Times New Roman" w:hAnsi="Times New Roman" w:cs="Times New Roman"/>
                <w:bCs/>
                <w:iCs/>
                <w:sz w:val="18"/>
                <w:szCs w:val="18"/>
                <w:lang w:eastAsia="it-IT"/>
              </w:rPr>
            </w:pPr>
            <w:r w:rsidRPr="00B270B4">
              <w:rPr>
                <w:rFonts w:ascii="Times New Roman" w:eastAsia="Times New Roman" w:hAnsi="Times New Roman" w:cs="Times New Roman"/>
                <w:bCs/>
                <w:iCs/>
                <w:sz w:val="18"/>
                <w:szCs w:val="18"/>
                <w:lang w:eastAsia="it-IT"/>
              </w:rPr>
              <w:t xml:space="preserve"> </w:t>
            </w:r>
            <w:r w:rsidR="006F674A" w:rsidRPr="00B270B4">
              <w:rPr>
                <w:rFonts w:ascii="Times New Roman" w:eastAsia="Times New Roman" w:hAnsi="Times New Roman" w:cs="Times New Roman"/>
                <w:bCs/>
                <w:iCs/>
                <w:sz w:val="18"/>
                <w:szCs w:val="18"/>
                <w:lang w:eastAsia="it-IT"/>
              </w:rPr>
              <w:t xml:space="preserve">Saper riconoscere </w:t>
            </w:r>
            <w:r w:rsidR="000B4B67" w:rsidRPr="00B270B4">
              <w:rPr>
                <w:rFonts w:ascii="Times New Roman" w:eastAsia="Times New Roman" w:hAnsi="Times New Roman" w:cs="Times New Roman"/>
                <w:bCs/>
                <w:iCs/>
                <w:sz w:val="18"/>
                <w:szCs w:val="18"/>
                <w:lang w:eastAsia="it-IT"/>
              </w:rPr>
              <w:t xml:space="preserve"> l’armatura dei diversi tessuti </w:t>
            </w:r>
            <w:r w:rsidR="006F674A" w:rsidRPr="00B270B4">
              <w:rPr>
                <w:rFonts w:ascii="Times New Roman" w:eastAsia="Times New Roman" w:hAnsi="Times New Roman" w:cs="Times New Roman"/>
                <w:bCs/>
                <w:iCs/>
                <w:sz w:val="18"/>
                <w:szCs w:val="18"/>
                <w:lang w:eastAsia="it-IT"/>
              </w:rPr>
              <w:t>.</w:t>
            </w:r>
          </w:p>
          <w:p w:rsidR="00936EE2" w:rsidRPr="00B270B4" w:rsidRDefault="00936EE2" w:rsidP="00B270B4">
            <w:pPr>
              <w:suppressAutoHyphens/>
              <w:snapToGrid w:val="0"/>
              <w:jc w:val="both"/>
              <w:rPr>
                <w:rFonts w:ascii="Times New Roman" w:eastAsia="Times New Roman" w:hAnsi="Times New Roman" w:cs="Times New Roman"/>
                <w:bCs/>
                <w:iCs/>
                <w:sz w:val="18"/>
                <w:szCs w:val="18"/>
                <w:lang w:eastAsia="it-IT"/>
              </w:rPr>
            </w:pPr>
          </w:p>
        </w:tc>
        <w:tc>
          <w:tcPr>
            <w:tcW w:w="2148" w:type="dxa"/>
            <w:gridSpan w:val="3"/>
            <w:vMerge/>
            <w:tcBorders>
              <w:top w:val="single" w:sz="4" w:space="0" w:color="000000"/>
              <w:left w:val="single" w:sz="4" w:space="0" w:color="000000"/>
              <w:bottom w:val="single" w:sz="4" w:space="0" w:color="000000"/>
              <w:right w:val="single" w:sz="4" w:space="0" w:color="000000"/>
            </w:tcBorders>
            <w:vAlign w:val="center"/>
            <w:hideMark/>
          </w:tcPr>
          <w:p w:rsidR="00936EE2" w:rsidRPr="005829CC" w:rsidRDefault="00936EE2" w:rsidP="005829CC">
            <w:pPr>
              <w:jc w:val="both"/>
              <w:rPr>
                <w:rFonts w:ascii="Times" w:eastAsia="Times New Roman" w:hAnsi="Times" w:cs="Times New Roman"/>
                <w:sz w:val="18"/>
                <w:szCs w:val="18"/>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36EE2" w:rsidRPr="005829CC" w:rsidRDefault="00936EE2" w:rsidP="005829CC">
            <w:pPr>
              <w:jc w:val="both"/>
              <w:rPr>
                <w:rFonts w:ascii="Times" w:eastAsia="Times New Roman" w:hAnsi="Times" w:cs="Times New Roman"/>
                <w:sz w:val="18"/>
                <w:szCs w:val="18"/>
                <w:lang w:eastAsia="it-IT"/>
              </w:rPr>
            </w:pPr>
          </w:p>
        </w:tc>
      </w:tr>
      <w:tr w:rsidR="00202CA7" w:rsidRPr="005829CC" w:rsidTr="00B270B4">
        <w:trPr>
          <w:trHeight w:val="454"/>
          <w:jc w:val="center"/>
        </w:trPr>
        <w:tc>
          <w:tcPr>
            <w:tcW w:w="0" w:type="auto"/>
            <w:gridSpan w:val="6"/>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hideMark/>
          </w:tcPr>
          <w:p w:rsidR="00C64BD1" w:rsidRDefault="00C64BD1" w:rsidP="000B4B67">
            <w:pPr>
              <w:pBdr>
                <w:top w:val="single" w:sz="4" w:space="1" w:color="000000"/>
                <w:left w:val="single" w:sz="4" w:space="4" w:color="000000"/>
                <w:bottom w:val="single" w:sz="4" w:space="1" w:color="000000"/>
                <w:right w:val="single" w:sz="4" w:space="4" w:color="000000"/>
              </w:pBdr>
              <w:jc w:val="both"/>
              <w:rPr>
                <w:rFonts w:ascii="Tahoma" w:eastAsia="Times New Roman" w:hAnsi="Tahoma" w:cs="Tahoma"/>
                <w:b/>
                <w:bCs/>
                <w:i/>
                <w:iCs/>
                <w:color w:val="000080"/>
                <w:sz w:val="22"/>
                <w:szCs w:val="22"/>
                <w:lang w:eastAsia="it-IT"/>
              </w:rPr>
            </w:pPr>
          </w:p>
          <w:p w:rsidR="00C64BD1" w:rsidRDefault="00C64BD1" w:rsidP="000B4B67">
            <w:pPr>
              <w:pBdr>
                <w:top w:val="single" w:sz="4" w:space="1" w:color="000000"/>
                <w:left w:val="single" w:sz="4" w:space="4" w:color="000000"/>
                <w:bottom w:val="single" w:sz="4" w:space="1" w:color="000000"/>
                <w:right w:val="single" w:sz="4" w:space="4" w:color="000000"/>
              </w:pBdr>
              <w:jc w:val="both"/>
              <w:rPr>
                <w:rFonts w:ascii="Tahoma" w:eastAsia="Times New Roman" w:hAnsi="Tahoma" w:cs="Tahoma"/>
                <w:b/>
                <w:bCs/>
                <w:i/>
                <w:iCs/>
                <w:color w:val="000080"/>
                <w:sz w:val="22"/>
                <w:szCs w:val="22"/>
                <w:lang w:eastAsia="it-IT"/>
              </w:rPr>
            </w:pPr>
          </w:p>
          <w:p w:rsidR="00D94498" w:rsidRDefault="00D94498" w:rsidP="000B4B67">
            <w:pPr>
              <w:pBdr>
                <w:top w:val="single" w:sz="4" w:space="1" w:color="000000"/>
                <w:left w:val="single" w:sz="4" w:space="4" w:color="000000"/>
                <w:bottom w:val="single" w:sz="4" w:space="1" w:color="000000"/>
                <w:right w:val="single" w:sz="4" w:space="4" w:color="000000"/>
              </w:pBdr>
              <w:jc w:val="both"/>
              <w:rPr>
                <w:rFonts w:ascii="Tahoma" w:eastAsia="Times New Roman" w:hAnsi="Tahoma" w:cs="Tahoma"/>
                <w:b/>
                <w:bCs/>
                <w:i/>
                <w:iCs/>
                <w:color w:val="000080"/>
                <w:sz w:val="22"/>
                <w:szCs w:val="22"/>
                <w:lang w:eastAsia="it-IT"/>
              </w:rPr>
            </w:pPr>
          </w:p>
          <w:p w:rsidR="00F139C9" w:rsidRDefault="00F139C9" w:rsidP="000B4B67">
            <w:pPr>
              <w:pBdr>
                <w:top w:val="single" w:sz="4" w:space="1" w:color="000000"/>
                <w:left w:val="single" w:sz="4" w:space="4" w:color="000000"/>
                <w:bottom w:val="single" w:sz="4" w:space="1" w:color="000000"/>
                <w:right w:val="single" w:sz="4" w:space="4" w:color="000000"/>
              </w:pBdr>
              <w:jc w:val="both"/>
              <w:rPr>
                <w:rFonts w:ascii="Tahoma" w:eastAsia="Times New Roman" w:hAnsi="Tahoma" w:cs="Tahoma"/>
                <w:b/>
                <w:bCs/>
                <w:i/>
                <w:iCs/>
                <w:color w:val="000080"/>
                <w:sz w:val="16"/>
                <w:szCs w:val="16"/>
                <w:lang w:eastAsia="it-IT"/>
              </w:rPr>
            </w:pPr>
          </w:p>
          <w:p w:rsidR="000B4B67" w:rsidRPr="00B270B4" w:rsidRDefault="00202CA7" w:rsidP="000B4B67">
            <w:pPr>
              <w:pBdr>
                <w:top w:val="single" w:sz="4" w:space="1" w:color="000000"/>
                <w:left w:val="single" w:sz="4" w:space="4" w:color="000000"/>
                <w:bottom w:val="single" w:sz="4" w:space="1" w:color="000000"/>
                <w:right w:val="single" w:sz="4" w:space="4" w:color="000000"/>
              </w:pBdr>
              <w:jc w:val="both"/>
              <w:rPr>
                <w:rFonts w:ascii="Times New Roman" w:eastAsia="Times New Roman" w:hAnsi="Times New Roman" w:cs="Times New Roman"/>
                <w:b/>
                <w:bCs/>
                <w:iCs/>
                <w:lang w:eastAsia="it-IT"/>
              </w:rPr>
            </w:pPr>
            <w:r w:rsidRPr="00B270B4">
              <w:rPr>
                <w:rFonts w:ascii="Times New Roman" w:eastAsia="Times New Roman" w:hAnsi="Times New Roman" w:cs="Times New Roman"/>
                <w:b/>
                <w:bCs/>
                <w:iCs/>
                <w:lang w:eastAsia="it-IT"/>
              </w:rPr>
              <w:t>MODULO</w:t>
            </w:r>
            <w:r w:rsidR="00EB3DDB" w:rsidRPr="00B270B4">
              <w:rPr>
                <w:rFonts w:ascii="Times New Roman" w:eastAsia="Times New Roman" w:hAnsi="Times New Roman" w:cs="Times New Roman"/>
                <w:b/>
                <w:bCs/>
                <w:iCs/>
                <w:lang w:eastAsia="it-IT"/>
              </w:rPr>
              <w:t xml:space="preserve"> 2</w:t>
            </w:r>
            <w:r w:rsidR="00EB3DDB" w:rsidRPr="00B270B4">
              <w:rPr>
                <w:rFonts w:ascii="Times New Roman" w:eastAsia="Times New Roman" w:hAnsi="Times New Roman" w:cs="Times New Roman"/>
                <w:b/>
                <w:bCs/>
                <w:lang w:eastAsia="it-IT"/>
              </w:rPr>
              <w:t>:</w:t>
            </w:r>
            <w:r w:rsidR="00D4176D" w:rsidRPr="00B270B4">
              <w:rPr>
                <w:rFonts w:ascii="Times New Roman" w:eastAsia="Times New Roman" w:hAnsi="Times New Roman" w:cs="Times New Roman"/>
                <w:b/>
                <w:bCs/>
                <w:iCs/>
                <w:lang w:eastAsia="it-IT"/>
              </w:rPr>
              <w:t xml:space="preserve"> </w:t>
            </w:r>
            <w:r w:rsidR="000B4B67" w:rsidRPr="00B270B4">
              <w:rPr>
                <w:rFonts w:ascii="Times New Roman" w:eastAsia="Times New Roman" w:hAnsi="Times New Roman" w:cs="Times New Roman"/>
                <w:b/>
                <w:bCs/>
                <w:iCs/>
                <w:lang w:eastAsia="it-IT"/>
              </w:rPr>
              <w:t xml:space="preserve"> </w:t>
            </w:r>
            <w:r w:rsidR="00B270B4" w:rsidRPr="00B270B4">
              <w:rPr>
                <w:rFonts w:ascii="Times New Roman" w:eastAsia="Times New Roman" w:hAnsi="Times New Roman" w:cs="Times New Roman"/>
                <w:b/>
                <w:bCs/>
                <w:iCs/>
                <w:lang w:eastAsia="it-IT"/>
              </w:rPr>
              <w:t xml:space="preserve">NOBILITAZIONE  </w:t>
            </w:r>
            <w:r w:rsidR="00F139C9" w:rsidRPr="00B270B4">
              <w:rPr>
                <w:rFonts w:ascii="Times New Roman" w:eastAsia="Times New Roman" w:hAnsi="Times New Roman" w:cs="Times New Roman"/>
                <w:b/>
                <w:bCs/>
                <w:iCs/>
                <w:lang w:eastAsia="it-IT"/>
              </w:rPr>
              <w:t xml:space="preserve">                               </w:t>
            </w:r>
            <w:r w:rsidR="00B270B4">
              <w:rPr>
                <w:rFonts w:ascii="Times New Roman" w:eastAsia="Times New Roman" w:hAnsi="Times New Roman" w:cs="Times New Roman"/>
                <w:b/>
                <w:bCs/>
                <w:iCs/>
                <w:lang w:eastAsia="it-IT"/>
              </w:rPr>
              <w:t xml:space="preserve">                            </w:t>
            </w:r>
            <w:r w:rsidR="00F139C9" w:rsidRPr="00B270B4">
              <w:rPr>
                <w:rFonts w:ascii="Times New Roman" w:eastAsia="Times New Roman" w:hAnsi="Times New Roman" w:cs="Times New Roman"/>
                <w:b/>
                <w:bCs/>
                <w:iCs/>
                <w:lang w:eastAsia="it-IT"/>
              </w:rPr>
              <w:t xml:space="preserve"> periodo : Primo e secondo Quadrimestre </w:t>
            </w:r>
          </w:p>
          <w:p w:rsidR="00202CA7" w:rsidRDefault="00202CA7" w:rsidP="000B4B67">
            <w:pPr>
              <w:suppressAutoHyphens/>
              <w:rPr>
                <w:rFonts w:ascii="Times" w:eastAsia="Times New Roman" w:hAnsi="Times" w:cs="Times New Roman"/>
                <w:sz w:val="18"/>
                <w:szCs w:val="18"/>
                <w:lang w:eastAsia="it-IT"/>
              </w:rPr>
            </w:pPr>
          </w:p>
          <w:p w:rsidR="00C64BD1" w:rsidRPr="005829CC" w:rsidRDefault="00C64BD1" w:rsidP="000B4B67">
            <w:pPr>
              <w:suppressAutoHyphens/>
              <w:rPr>
                <w:rFonts w:ascii="Times" w:eastAsia="Times New Roman" w:hAnsi="Times" w:cs="Times New Roman"/>
                <w:sz w:val="18"/>
                <w:szCs w:val="18"/>
                <w:lang w:eastAsia="it-IT"/>
              </w:rPr>
            </w:pPr>
          </w:p>
        </w:tc>
        <w:tc>
          <w:tcPr>
            <w:tcW w:w="0" w:type="auto"/>
            <w:gridSpan w:val="2"/>
            <w:tcBorders>
              <w:top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EB3DDB" w:rsidRDefault="00EB3DDB" w:rsidP="005829CC">
            <w:pPr>
              <w:jc w:val="both"/>
              <w:rPr>
                <w:rFonts w:ascii="Times" w:eastAsia="Times New Roman" w:hAnsi="Times" w:cs="Times New Roman"/>
                <w:b/>
                <w:bCs/>
                <w:color w:val="000000" w:themeColor="text1"/>
                <w:sz w:val="18"/>
                <w:szCs w:val="18"/>
                <w:lang w:eastAsia="it-IT"/>
              </w:rPr>
            </w:pPr>
          </w:p>
          <w:p w:rsidR="00EB3DDB" w:rsidRDefault="00EB3DDB" w:rsidP="005829CC">
            <w:pPr>
              <w:jc w:val="both"/>
              <w:rPr>
                <w:rFonts w:ascii="Times" w:eastAsia="Times New Roman" w:hAnsi="Times" w:cs="Times New Roman"/>
                <w:b/>
                <w:bCs/>
                <w:color w:val="000000" w:themeColor="text1"/>
                <w:sz w:val="18"/>
                <w:szCs w:val="18"/>
                <w:lang w:eastAsia="it-IT"/>
              </w:rPr>
            </w:pPr>
          </w:p>
          <w:p w:rsidR="00EB3DDB" w:rsidRDefault="00EB3DDB" w:rsidP="005829CC">
            <w:pPr>
              <w:jc w:val="both"/>
              <w:rPr>
                <w:rFonts w:ascii="Times" w:eastAsia="Times New Roman" w:hAnsi="Times" w:cs="Times New Roman"/>
                <w:b/>
                <w:bCs/>
                <w:color w:val="000000" w:themeColor="text1"/>
                <w:sz w:val="18"/>
                <w:szCs w:val="18"/>
                <w:lang w:eastAsia="it-IT"/>
              </w:rPr>
            </w:pPr>
          </w:p>
          <w:p w:rsidR="00EB3DDB" w:rsidRDefault="00EB3DDB" w:rsidP="005829CC">
            <w:pPr>
              <w:jc w:val="both"/>
              <w:rPr>
                <w:rFonts w:ascii="Times" w:eastAsia="Times New Roman" w:hAnsi="Times" w:cs="Times New Roman"/>
                <w:b/>
                <w:bCs/>
                <w:color w:val="000000" w:themeColor="text1"/>
                <w:sz w:val="18"/>
                <w:szCs w:val="18"/>
                <w:lang w:eastAsia="it-IT"/>
              </w:rPr>
            </w:pPr>
          </w:p>
          <w:p w:rsidR="00EB3DDB" w:rsidRDefault="00EB3DDB" w:rsidP="005829CC">
            <w:pPr>
              <w:jc w:val="both"/>
              <w:rPr>
                <w:rFonts w:ascii="Times" w:eastAsia="Times New Roman" w:hAnsi="Times" w:cs="Times New Roman"/>
                <w:b/>
                <w:bCs/>
                <w:color w:val="000000" w:themeColor="text1"/>
                <w:sz w:val="18"/>
                <w:szCs w:val="18"/>
                <w:lang w:eastAsia="it-IT"/>
              </w:rPr>
            </w:pPr>
          </w:p>
          <w:p w:rsidR="00EB3DDB" w:rsidRPr="005829CC" w:rsidRDefault="00EB3DDB" w:rsidP="005829CC">
            <w:pPr>
              <w:jc w:val="both"/>
              <w:rPr>
                <w:rFonts w:ascii="Times" w:eastAsia="Times New Roman" w:hAnsi="Times" w:cs="Times New Roman"/>
                <w:sz w:val="18"/>
                <w:szCs w:val="18"/>
                <w:lang w:eastAsia="it-IT"/>
              </w:rPr>
            </w:pPr>
          </w:p>
        </w:tc>
      </w:tr>
      <w:tr w:rsidR="00B270B4" w:rsidRPr="005829CC" w:rsidTr="00D94498">
        <w:trPr>
          <w:trHeight w:val="397"/>
          <w:jc w:val="center"/>
        </w:trPr>
        <w:tc>
          <w:tcPr>
            <w:tcW w:w="3473" w:type="dxa"/>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202CA7" w:rsidRPr="005829CC" w:rsidRDefault="00202CA7"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Competenze disciplinari</w:t>
            </w:r>
          </w:p>
        </w:tc>
        <w:tc>
          <w:tcPr>
            <w:tcW w:w="1749" w:type="dxa"/>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202CA7" w:rsidRPr="005829CC" w:rsidRDefault="00202CA7"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Livelli di apprendimento</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202CA7" w:rsidRPr="005829CC" w:rsidRDefault="00202CA7"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Conoscenze</w:t>
            </w:r>
          </w:p>
        </w:tc>
        <w:tc>
          <w:tcPr>
            <w:tcW w:w="2423" w:type="dxa"/>
            <w:gridSpan w:val="2"/>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202CA7" w:rsidRPr="005829CC" w:rsidRDefault="00202CA7"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Abilità</w:t>
            </w:r>
          </w:p>
        </w:tc>
        <w:tc>
          <w:tcPr>
            <w:tcW w:w="1994" w:type="dxa"/>
            <w:gridSpan w:val="2"/>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202CA7" w:rsidRPr="005829CC" w:rsidRDefault="00202CA7"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Indicazioni</w:t>
            </w:r>
          </w:p>
          <w:p w:rsidR="00202CA7" w:rsidRPr="005829CC" w:rsidRDefault="00202CA7"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Metodologiche</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202CA7" w:rsidRPr="005829CC" w:rsidRDefault="00202CA7"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Attività e Verifiche</w:t>
            </w:r>
          </w:p>
        </w:tc>
      </w:tr>
      <w:tr w:rsidR="00B270B4" w:rsidRPr="005829CC" w:rsidTr="00D94498">
        <w:trPr>
          <w:trHeight w:val="1862"/>
          <w:jc w:val="center"/>
        </w:trPr>
        <w:tc>
          <w:tcPr>
            <w:tcW w:w="3473"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C64BD1" w:rsidRPr="00B270B4" w:rsidRDefault="00F139C9" w:rsidP="00B270B4">
            <w:pPr>
              <w:pStyle w:val="TableParagraph"/>
              <w:tabs>
                <w:tab w:val="left" w:pos="445"/>
              </w:tabs>
              <w:ind w:left="0"/>
              <w:jc w:val="both"/>
              <w:rPr>
                <w:bCs/>
                <w:iCs/>
                <w:sz w:val="18"/>
                <w:szCs w:val="18"/>
                <w:lang w:eastAsia="it-IT"/>
              </w:rPr>
            </w:pPr>
            <w:r w:rsidRPr="00B270B4">
              <w:rPr>
                <w:bCs/>
                <w:iCs/>
                <w:sz w:val="18"/>
                <w:szCs w:val="18"/>
                <w:lang w:eastAsia="it-IT"/>
              </w:rPr>
              <w:t>I</w:t>
            </w:r>
            <w:r w:rsidR="00C64BD1" w:rsidRPr="00B270B4">
              <w:rPr>
                <w:bCs/>
                <w:iCs/>
                <w:sz w:val="18"/>
                <w:szCs w:val="18"/>
                <w:lang w:eastAsia="it-IT"/>
              </w:rPr>
              <w:t xml:space="preserve">nterventi Nobilitativi , che agiscono sull’aspetto esteriore del tessuto, che modificano e migliorano l’uso del prodotto, che rendono più stabili le </w:t>
            </w:r>
            <w:r w:rsidR="00344E01" w:rsidRPr="00B270B4">
              <w:rPr>
                <w:bCs/>
                <w:iCs/>
                <w:sz w:val="18"/>
                <w:szCs w:val="18"/>
                <w:lang w:eastAsia="it-IT"/>
              </w:rPr>
              <w:t xml:space="preserve"> dimensioni, che  agiscono sul pelo, modificano o migliorano l’uso(funzionali)  </w:t>
            </w:r>
            <w:r w:rsidR="00C64BD1" w:rsidRPr="00B270B4">
              <w:rPr>
                <w:bCs/>
                <w:iCs/>
                <w:sz w:val="18"/>
                <w:szCs w:val="18"/>
                <w:lang w:eastAsia="it-IT"/>
              </w:rPr>
              <w:t xml:space="preserve"> </w:t>
            </w:r>
            <w:r w:rsidR="00344E01" w:rsidRPr="00B270B4">
              <w:rPr>
                <w:bCs/>
                <w:iCs/>
                <w:sz w:val="18"/>
                <w:szCs w:val="18"/>
                <w:lang w:eastAsia="it-IT"/>
              </w:rPr>
              <w:t xml:space="preserve">migliorano </w:t>
            </w:r>
            <w:r w:rsidR="00C64BD1" w:rsidRPr="00B270B4">
              <w:rPr>
                <w:bCs/>
                <w:iCs/>
                <w:sz w:val="18"/>
                <w:szCs w:val="18"/>
                <w:lang w:eastAsia="it-IT"/>
              </w:rPr>
              <w:t>l’aspetto, che migliorano la funzionalità –</w:t>
            </w:r>
          </w:p>
          <w:p w:rsidR="00C64BD1" w:rsidRPr="00B270B4" w:rsidRDefault="00C64BD1" w:rsidP="00B270B4">
            <w:pPr>
              <w:pStyle w:val="TableParagraph"/>
              <w:tabs>
                <w:tab w:val="left" w:pos="445"/>
              </w:tabs>
              <w:ind w:left="0"/>
              <w:jc w:val="both"/>
              <w:rPr>
                <w:bCs/>
                <w:iCs/>
                <w:sz w:val="18"/>
                <w:szCs w:val="18"/>
                <w:lang w:eastAsia="it-IT"/>
              </w:rPr>
            </w:pPr>
            <w:r w:rsidRPr="00B270B4">
              <w:rPr>
                <w:bCs/>
                <w:iCs/>
                <w:sz w:val="18"/>
                <w:szCs w:val="18"/>
                <w:lang w:eastAsia="it-IT"/>
              </w:rPr>
              <w:t xml:space="preserve"> I coloranti gli strumenti e i processi di tintura;</w:t>
            </w:r>
          </w:p>
          <w:p w:rsidR="00526690" w:rsidRPr="005829CC" w:rsidRDefault="00D2662B" w:rsidP="00B270B4">
            <w:pPr>
              <w:pStyle w:val="TableParagraph"/>
              <w:tabs>
                <w:tab w:val="left" w:pos="445"/>
              </w:tabs>
              <w:ind w:left="0"/>
              <w:jc w:val="both"/>
              <w:rPr>
                <w:rFonts w:ascii="Times" w:hAnsi="Times"/>
                <w:sz w:val="18"/>
                <w:szCs w:val="18"/>
                <w:lang w:eastAsia="it-IT"/>
              </w:rPr>
            </w:pPr>
            <w:r w:rsidRPr="00B270B4">
              <w:rPr>
                <w:bCs/>
                <w:iCs/>
                <w:sz w:val="18"/>
                <w:szCs w:val="18"/>
                <w:lang w:eastAsia="it-IT"/>
              </w:rPr>
              <w:t>Competenza  di base in scienza e tecnologie. La competenza tecnologica è l’abilità di saper scegliere il tipo di miglioria più adatto per il tessuto .</w:t>
            </w:r>
          </w:p>
        </w:tc>
        <w:tc>
          <w:tcPr>
            <w:tcW w:w="17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526690" w:rsidRPr="005829CC" w:rsidRDefault="00526690" w:rsidP="005829CC">
            <w:pPr>
              <w:jc w:val="both"/>
              <w:rPr>
                <w:rFonts w:ascii="Times" w:eastAsia="Times New Roman" w:hAnsi="Times" w:cs="Times New Roman"/>
                <w:sz w:val="18"/>
                <w:szCs w:val="18"/>
                <w:lang w:eastAsia="it-IT"/>
              </w:rPr>
            </w:pPr>
          </w:p>
          <w:p w:rsidR="00526690" w:rsidRPr="005829CC" w:rsidRDefault="00526690" w:rsidP="005829CC">
            <w:pPr>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A - Livello di apprendimento avanzato</w:t>
            </w:r>
          </w:p>
          <w:p w:rsidR="00526690" w:rsidRPr="005829CC" w:rsidRDefault="00526690"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D2662B" w:rsidRPr="00B270B4" w:rsidRDefault="00D2662B" w:rsidP="00B270B4">
            <w:pPr>
              <w:pStyle w:val="TableParagraph"/>
              <w:tabs>
                <w:tab w:val="left" w:pos="445"/>
              </w:tabs>
              <w:ind w:left="0"/>
              <w:jc w:val="both"/>
              <w:rPr>
                <w:bCs/>
                <w:iCs/>
                <w:sz w:val="18"/>
                <w:szCs w:val="18"/>
                <w:lang w:eastAsia="it-IT"/>
              </w:rPr>
            </w:pPr>
            <w:r w:rsidRPr="00B270B4">
              <w:rPr>
                <w:bCs/>
                <w:iCs/>
                <w:sz w:val="18"/>
                <w:szCs w:val="18"/>
                <w:lang w:eastAsia="it-IT"/>
              </w:rPr>
              <w:t>Conoscere le principali nobilitazioni, oltre quelle legate al colore, ossia quelle che agiscono sull’aspetto esteriore, nobilitazioni che rendono più stabili le dimensioni, nobilitazioni che agiscono sul pelo, nobilitazioni che modificano e migliorano l’uso, e  la mano;</w:t>
            </w:r>
          </w:p>
          <w:p w:rsidR="00D2662B" w:rsidRPr="00B270B4" w:rsidRDefault="00D2662B" w:rsidP="00B270B4">
            <w:pPr>
              <w:pStyle w:val="TableParagraph"/>
              <w:tabs>
                <w:tab w:val="left" w:pos="445"/>
              </w:tabs>
              <w:ind w:left="0"/>
              <w:jc w:val="both"/>
              <w:rPr>
                <w:bCs/>
                <w:iCs/>
                <w:sz w:val="18"/>
                <w:szCs w:val="18"/>
                <w:lang w:eastAsia="it-IT"/>
              </w:rPr>
            </w:pPr>
            <w:r w:rsidRPr="00B270B4">
              <w:rPr>
                <w:bCs/>
                <w:iCs/>
                <w:sz w:val="18"/>
                <w:szCs w:val="18"/>
                <w:lang w:eastAsia="it-IT"/>
              </w:rPr>
              <w:t xml:space="preserve">conoscere il valore aggiunto </w:t>
            </w:r>
            <w:r w:rsidRPr="00B270B4">
              <w:rPr>
                <w:bCs/>
                <w:iCs/>
                <w:sz w:val="18"/>
                <w:szCs w:val="18"/>
                <w:lang w:eastAsia="it-IT"/>
              </w:rPr>
              <w:lastRenderedPageBreak/>
              <w:t>dato dalle nobilitazioni, la loro classificazione  e le loro finalità</w:t>
            </w:r>
            <w:r w:rsidR="004F5E44" w:rsidRPr="00B270B4">
              <w:rPr>
                <w:bCs/>
                <w:iCs/>
                <w:sz w:val="18"/>
                <w:szCs w:val="18"/>
                <w:lang w:eastAsia="it-IT"/>
              </w:rPr>
              <w:t>.</w:t>
            </w:r>
          </w:p>
          <w:p w:rsidR="004F5E44" w:rsidRPr="00B270B4" w:rsidRDefault="002C3FF2" w:rsidP="00B270B4">
            <w:pPr>
              <w:pStyle w:val="TableParagraph"/>
              <w:tabs>
                <w:tab w:val="left" w:pos="445"/>
              </w:tabs>
              <w:ind w:left="0"/>
              <w:jc w:val="both"/>
              <w:rPr>
                <w:bCs/>
                <w:iCs/>
                <w:sz w:val="18"/>
                <w:szCs w:val="18"/>
                <w:lang w:eastAsia="it-IT"/>
              </w:rPr>
            </w:pPr>
            <w:r w:rsidRPr="00B270B4">
              <w:rPr>
                <w:bCs/>
                <w:iCs/>
                <w:sz w:val="18"/>
                <w:szCs w:val="18"/>
                <w:lang w:eastAsia="it-IT"/>
              </w:rPr>
              <w:t xml:space="preserve">Conoscere i coloranti (naturali e sintetici), le loro proprietà e le loro classi- conoscenza degli ausiliari </w:t>
            </w:r>
          </w:p>
          <w:p w:rsidR="00526690" w:rsidRPr="00B270B4" w:rsidRDefault="00F83282" w:rsidP="00B270B4">
            <w:pPr>
              <w:pStyle w:val="TableParagraph"/>
              <w:tabs>
                <w:tab w:val="left" w:pos="445"/>
              </w:tabs>
              <w:ind w:left="0"/>
              <w:jc w:val="both"/>
              <w:rPr>
                <w:bCs/>
                <w:iCs/>
                <w:sz w:val="18"/>
                <w:szCs w:val="18"/>
                <w:lang w:eastAsia="it-IT"/>
              </w:rPr>
            </w:pPr>
            <w:r w:rsidRPr="00B270B4">
              <w:rPr>
                <w:bCs/>
                <w:iCs/>
                <w:sz w:val="18"/>
                <w:szCs w:val="18"/>
                <w:lang w:eastAsia="it-IT"/>
              </w:rPr>
              <w:br/>
            </w:r>
          </w:p>
          <w:p w:rsidR="00526690" w:rsidRPr="00B270B4" w:rsidRDefault="00526690" w:rsidP="00B270B4">
            <w:pPr>
              <w:pStyle w:val="TableParagraph"/>
              <w:tabs>
                <w:tab w:val="left" w:pos="445"/>
              </w:tabs>
              <w:ind w:left="0"/>
              <w:jc w:val="both"/>
              <w:rPr>
                <w:bCs/>
                <w:iCs/>
                <w:sz w:val="18"/>
                <w:szCs w:val="18"/>
                <w:lang w:eastAsia="it-IT"/>
              </w:rPr>
            </w:pPr>
          </w:p>
        </w:tc>
        <w:tc>
          <w:tcPr>
            <w:tcW w:w="242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D2662B" w:rsidRPr="00B270B4" w:rsidRDefault="00D2662B" w:rsidP="00B270B4">
            <w:pPr>
              <w:pStyle w:val="TableParagraph"/>
              <w:tabs>
                <w:tab w:val="left" w:pos="445"/>
              </w:tabs>
              <w:ind w:left="0"/>
              <w:jc w:val="both"/>
              <w:rPr>
                <w:bCs/>
                <w:iCs/>
                <w:sz w:val="18"/>
                <w:szCs w:val="18"/>
                <w:lang w:eastAsia="it-IT"/>
              </w:rPr>
            </w:pPr>
            <w:r w:rsidRPr="00B270B4">
              <w:rPr>
                <w:bCs/>
                <w:iCs/>
                <w:sz w:val="18"/>
                <w:szCs w:val="18"/>
                <w:lang w:eastAsia="it-IT"/>
              </w:rPr>
              <w:lastRenderedPageBreak/>
              <w:t>Saper scegliere e differenziare il trattamento da eseguire sul tessuto, alla fine o durante la sua realizzazione.</w:t>
            </w:r>
          </w:p>
          <w:p w:rsidR="00D2662B" w:rsidRPr="00B270B4" w:rsidRDefault="00D2662B" w:rsidP="00B270B4">
            <w:pPr>
              <w:pStyle w:val="TableParagraph"/>
              <w:tabs>
                <w:tab w:val="left" w:pos="445"/>
              </w:tabs>
              <w:ind w:left="0"/>
              <w:jc w:val="both"/>
              <w:rPr>
                <w:bCs/>
                <w:iCs/>
                <w:sz w:val="18"/>
                <w:szCs w:val="18"/>
                <w:lang w:eastAsia="it-IT"/>
              </w:rPr>
            </w:pPr>
            <w:r w:rsidRPr="00B270B4">
              <w:rPr>
                <w:bCs/>
                <w:iCs/>
                <w:sz w:val="18"/>
                <w:szCs w:val="18"/>
                <w:lang w:eastAsia="it-IT"/>
              </w:rPr>
              <w:t>Selezionare il colorante e la classe corretta per la tintura da eseguire.</w:t>
            </w:r>
          </w:p>
          <w:p w:rsidR="00D2662B" w:rsidRPr="00B270B4" w:rsidRDefault="00D2662B" w:rsidP="00B270B4">
            <w:pPr>
              <w:pStyle w:val="TableParagraph"/>
              <w:tabs>
                <w:tab w:val="left" w:pos="445"/>
              </w:tabs>
              <w:ind w:left="0"/>
              <w:jc w:val="both"/>
              <w:rPr>
                <w:bCs/>
                <w:iCs/>
                <w:sz w:val="18"/>
                <w:szCs w:val="18"/>
                <w:lang w:eastAsia="it-IT"/>
              </w:rPr>
            </w:pPr>
            <w:r w:rsidRPr="00B270B4">
              <w:rPr>
                <w:bCs/>
                <w:iCs/>
                <w:sz w:val="18"/>
                <w:szCs w:val="18"/>
                <w:lang w:eastAsia="it-IT"/>
              </w:rPr>
              <w:t xml:space="preserve">Riconoscere i pericoli maggiori esistenti </w:t>
            </w:r>
            <w:r w:rsidR="002C3FF2" w:rsidRPr="00B270B4">
              <w:rPr>
                <w:bCs/>
                <w:iCs/>
                <w:sz w:val="18"/>
                <w:szCs w:val="18"/>
                <w:lang w:eastAsia="it-IT"/>
              </w:rPr>
              <w:t xml:space="preserve">per gli </w:t>
            </w:r>
            <w:r w:rsidRPr="00B270B4">
              <w:rPr>
                <w:bCs/>
                <w:iCs/>
                <w:sz w:val="18"/>
                <w:szCs w:val="18"/>
                <w:lang w:eastAsia="it-IT"/>
              </w:rPr>
              <w:t xml:space="preserve"> ambienti </w:t>
            </w:r>
            <w:r w:rsidR="002C3FF2" w:rsidRPr="00B270B4">
              <w:rPr>
                <w:bCs/>
                <w:iCs/>
                <w:sz w:val="18"/>
                <w:szCs w:val="18"/>
                <w:lang w:eastAsia="it-IT"/>
              </w:rPr>
              <w:t xml:space="preserve">(inquinamento) </w:t>
            </w:r>
            <w:r w:rsidRPr="00B270B4">
              <w:rPr>
                <w:bCs/>
                <w:iCs/>
                <w:sz w:val="18"/>
                <w:szCs w:val="18"/>
                <w:lang w:eastAsia="it-IT"/>
              </w:rPr>
              <w:t xml:space="preserve"> .</w:t>
            </w:r>
          </w:p>
          <w:p w:rsidR="00526690" w:rsidRPr="00B270B4" w:rsidRDefault="00D2662B" w:rsidP="00B270B4">
            <w:pPr>
              <w:pStyle w:val="TableParagraph"/>
              <w:tabs>
                <w:tab w:val="left" w:pos="445"/>
              </w:tabs>
              <w:ind w:left="0"/>
              <w:jc w:val="both"/>
              <w:rPr>
                <w:bCs/>
                <w:iCs/>
                <w:sz w:val="18"/>
                <w:szCs w:val="18"/>
                <w:lang w:eastAsia="it-IT"/>
              </w:rPr>
            </w:pPr>
            <w:r w:rsidRPr="00B270B4">
              <w:rPr>
                <w:bCs/>
                <w:iCs/>
                <w:sz w:val="18"/>
                <w:szCs w:val="18"/>
                <w:lang w:eastAsia="it-IT"/>
              </w:rPr>
              <w:t>Interpretare correttamente documenti attestanti la solidità del colore, provenienti da laboratori di analisi tessili</w:t>
            </w:r>
          </w:p>
        </w:tc>
        <w:tc>
          <w:tcPr>
            <w:tcW w:w="1994" w:type="dxa"/>
            <w:gridSpan w:val="2"/>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526690" w:rsidRPr="00207E42" w:rsidRDefault="00526690" w:rsidP="00207E42">
            <w:pP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xml:space="preserve">- Lezione frontale con l’ausilio di presentazioni </w:t>
            </w:r>
            <w:proofErr w:type="spellStart"/>
            <w:r w:rsidRPr="00207E42">
              <w:rPr>
                <w:rFonts w:ascii="Times New Roman" w:eastAsia="Times New Roman" w:hAnsi="Times New Roman" w:cs="Times New Roman"/>
                <w:bCs/>
                <w:iCs/>
                <w:sz w:val="18"/>
                <w:szCs w:val="18"/>
                <w:lang w:eastAsia="it-IT"/>
              </w:rPr>
              <w:t>power</w:t>
            </w:r>
            <w:proofErr w:type="spellEnd"/>
            <w:r w:rsidRPr="00207E42">
              <w:rPr>
                <w:rFonts w:ascii="Times New Roman" w:eastAsia="Times New Roman" w:hAnsi="Times New Roman" w:cs="Times New Roman"/>
                <w:bCs/>
                <w:iCs/>
                <w:sz w:val="18"/>
                <w:szCs w:val="18"/>
                <w:lang w:eastAsia="it-IT"/>
              </w:rPr>
              <w:t xml:space="preserve"> point e/o altri materiali multimediali (audiovisivi, software specifici) per introdurre l’argomento</w:t>
            </w:r>
          </w:p>
          <w:p w:rsidR="00526690" w:rsidRPr="00207E42" w:rsidRDefault="00526690" w:rsidP="00207E42">
            <w:pP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Dibattito per verificare la comprensione degli argomenti proposti</w:t>
            </w:r>
          </w:p>
          <w:p w:rsidR="00526690" w:rsidRPr="00207E42" w:rsidRDefault="00526690" w:rsidP="00207E42">
            <w:pP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Esercitazioni guidate</w:t>
            </w:r>
          </w:p>
          <w:p w:rsidR="00526690" w:rsidRPr="00207E42" w:rsidRDefault="00526690" w:rsidP="00207E42">
            <w:pP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xml:space="preserve">- Utilizzo del libro di testo, </w:t>
            </w:r>
            <w:r w:rsidRPr="00207E42">
              <w:rPr>
                <w:rFonts w:ascii="Times New Roman" w:eastAsia="Times New Roman" w:hAnsi="Times New Roman" w:cs="Times New Roman"/>
                <w:bCs/>
                <w:iCs/>
                <w:sz w:val="18"/>
                <w:szCs w:val="18"/>
                <w:lang w:eastAsia="it-IT"/>
              </w:rPr>
              <w:lastRenderedPageBreak/>
              <w:t>di appunti e mappe concettuali</w:t>
            </w:r>
          </w:p>
          <w:p w:rsidR="00526690" w:rsidRPr="00207E42" w:rsidRDefault="00526690" w:rsidP="00207E42">
            <w:pP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xml:space="preserve">- </w:t>
            </w:r>
            <w:proofErr w:type="spellStart"/>
            <w:r w:rsidRPr="00207E42">
              <w:rPr>
                <w:rFonts w:ascii="Times New Roman" w:eastAsia="Times New Roman" w:hAnsi="Times New Roman" w:cs="Times New Roman"/>
                <w:bCs/>
                <w:iCs/>
                <w:sz w:val="18"/>
                <w:szCs w:val="18"/>
                <w:lang w:eastAsia="it-IT"/>
              </w:rPr>
              <w:t>Problem</w:t>
            </w:r>
            <w:proofErr w:type="spellEnd"/>
            <w:r w:rsidRPr="00207E42">
              <w:rPr>
                <w:rFonts w:ascii="Times New Roman" w:eastAsia="Times New Roman" w:hAnsi="Times New Roman" w:cs="Times New Roman"/>
                <w:bCs/>
                <w:iCs/>
                <w:sz w:val="18"/>
                <w:szCs w:val="18"/>
                <w:lang w:eastAsia="it-IT"/>
              </w:rPr>
              <w:t xml:space="preserve"> </w:t>
            </w:r>
            <w:proofErr w:type="spellStart"/>
            <w:r w:rsidRPr="00207E42">
              <w:rPr>
                <w:rFonts w:ascii="Times New Roman" w:eastAsia="Times New Roman" w:hAnsi="Times New Roman" w:cs="Times New Roman"/>
                <w:bCs/>
                <w:iCs/>
                <w:sz w:val="18"/>
                <w:szCs w:val="18"/>
                <w:lang w:eastAsia="it-IT"/>
              </w:rPr>
              <w:t>solving</w:t>
            </w:r>
            <w:proofErr w:type="spellEnd"/>
          </w:p>
          <w:p w:rsidR="00526690" w:rsidRPr="00207E42" w:rsidRDefault="00526690" w:rsidP="00207E42">
            <w:pP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xml:space="preserve">- Cooperative </w:t>
            </w:r>
            <w:proofErr w:type="spellStart"/>
            <w:r w:rsidRPr="00207E42">
              <w:rPr>
                <w:rFonts w:ascii="Times New Roman" w:eastAsia="Times New Roman" w:hAnsi="Times New Roman" w:cs="Times New Roman"/>
                <w:bCs/>
                <w:iCs/>
                <w:sz w:val="18"/>
                <w:szCs w:val="18"/>
                <w:lang w:eastAsia="it-IT"/>
              </w:rPr>
              <w:t>learning</w:t>
            </w:r>
            <w:proofErr w:type="spellEnd"/>
          </w:p>
          <w:p w:rsidR="00526690" w:rsidRPr="00207E42" w:rsidRDefault="00526690" w:rsidP="00207E42">
            <w:pP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Attività di laboratorio (anche virtuali)</w:t>
            </w:r>
          </w:p>
          <w:p w:rsidR="00526690" w:rsidRPr="00207E42" w:rsidRDefault="00526690" w:rsidP="00207E42">
            <w:pPr>
              <w:rPr>
                <w:rFonts w:ascii="Times New Roman" w:eastAsia="Times New Roman" w:hAnsi="Times New Roman" w:cs="Times New Roman"/>
                <w:bCs/>
                <w:iCs/>
                <w:sz w:val="18"/>
                <w:szCs w:val="18"/>
                <w:lang w:eastAsia="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526690" w:rsidRPr="00207E42" w:rsidRDefault="00526690" w:rsidP="00207E42">
            <w:pP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lastRenderedPageBreak/>
              <w:t>Verifiche orali</w:t>
            </w:r>
          </w:p>
          <w:p w:rsidR="00526690" w:rsidRPr="00207E42" w:rsidRDefault="00526690" w:rsidP="00207E42">
            <w:pP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Relazioni di laboratorio</w:t>
            </w:r>
            <w:r w:rsidR="00F83282" w:rsidRPr="00207E42">
              <w:rPr>
                <w:rFonts w:ascii="Times New Roman" w:eastAsia="Times New Roman" w:hAnsi="Times New Roman" w:cs="Times New Roman"/>
                <w:bCs/>
                <w:iCs/>
                <w:sz w:val="18"/>
                <w:szCs w:val="18"/>
                <w:lang w:eastAsia="it-IT"/>
              </w:rPr>
              <w:t>;</w:t>
            </w:r>
          </w:p>
          <w:p w:rsidR="00F83282" w:rsidRPr="00207E42" w:rsidRDefault="00F83282" w:rsidP="00207E42">
            <w:pP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xml:space="preserve">-prove </w:t>
            </w:r>
            <w:proofErr w:type="spellStart"/>
            <w:r w:rsidRPr="00207E42">
              <w:rPr>
                <w:rFonts w:ascii="Times New Roman" w:eastAsia="Times New Roman" w:hAnsi="Times New Roman" w:cs="Times New Roman"/>
                <w:bCs/>
                <w:iCs/>
                <w:sz w:val="18"/>
                <w:szCs w:val="18"/>
                <w:lang w:eastAsia="it-IT"/>
              </w:rPr>
              <w:t>semistrutturate</w:t>
            </w:r>
            <w:proofErr w:type="spellEnd"/>
            <w:r w:rsidRPr="00207E42">
              <w:rPr>
                <w:rFonts w:ascii="Times New Roman" w:eastAsia="Times New Roman" w:hAnsi="Times New Roman" w:cs="Times New Roman"/>
                <w:bCs/>
                <w:iCs/>
                <w:sz w:val="18"/>
                <w:szCs w:val="18"/>
                <w:lang w:eastAsia="it-IT"/>
              </w:rPr>
              <w:t xml:space="preserve"> </w:t>
            </w:r>
          </w:p>
        </w:tc>
      </w:tr>
      <w:tr w:rsidR="00B270B4" w:rsidRPr="005829CC" w:rsidTr="00D94498">
        <w:trPr>
          <w:trHeight w:val="1421"/>
          <w:jc w:val="center"/>
        </w:trPr>
        <w:tc>
          <w:tcPr>
            <w:tcW w:w="3473" w:type="dxa"/>
            <w:vMerge/>
            <w:tcBorders>
              <w:top w:val="single" w:sz="4" w:space="0" w:color="000000"/>
              <w:left w:val="single" w:sz="4" w:space="0" w:color="000000"/>
              <w:bottom w:val="single" w:sz="4" w:space="0" w:color="000000"/>
              <w:right w:val="single" w:sz="4" w:space="0" w:color="000000"/>
            </w:tcBorders>
            <w:vAlign w:val="center"/>
            <w:hideMark/>
          </w:tcPr>
          <w:p w:rsidR="00202CA7" w:rsidRPr="005829CC" w:rsidRDefault="00202CA7" w:rsidP="005829CC">
            <w:pPr>
              <w:jc w:val="both"/>
              <w:rPr>
                <w:rFonts w:ascii="Times" w:eastAsia="Times New Roman" w:hAnsi="Times" w:cs="Times New Roman"/>
                <w:sz w:val="18"/>
                <w:szCs w:val="18"/>
                <w:lang w:eastAsia="it-IT"/>
              </w:rPr>
            </w:pPr>
          </w:p>
        </w:tc>
        <w:tc>
          <w:tcPr>
            <w:tcW w:w="17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02CA7" w:rsidRPr="005829CC" w:rsidRDefault="00202CA7" w:rsidP="005829CC">
            <w:pPr>
              <w:spacing w:after="160"/>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B - Livello di apprendimento intermedio</w:t>
            </w:r>
          </w:p>
          <w:p w:rsidR="007A0C0A" w:rsidRPr="005829CC" w:rsidRDefault="007A0C0A" w:rsidP="005829CC">
            <w:pPr>
              <w:spacing w:after="160"/>
              <w:jc w:val="both"/>
              <w:rPr>
                <w:rFonts w:ascii="Times" w:eastAsia="Times New Roman" w:hAnsi="Times" w:cs="Times New Roman"/>
                <w:sz w:val="18"/>
                <w:szCs w:val="18"/>
                <w:lang w:eastAsia="it-IT"/>
              </w:rPr>
            </w:pPr>
          </w:p>
          <w:p w:rsidR="00202CA7" w:rsidRPr="005829CC" w:rsidRDefault="00202CA7"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D4176D" w:rsidRPr="00207E42" w:rsidRDefault="00D4176D" w:rsidP="00D4176D">
            <w:pPr>
              <w:jc w:val="cente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xml:space="preserve">Conosce </w:t>
            </w:r>
            <w:r w:rsidR="00D2662B" w:rsidRPr="00207E42">
              <w:rPr>
                <w:rFonts w:ascii="Times New Roman" w:eastAsia="Times New Roman" w:hAnsi="Times New Roman" w:cs="Times New Roman"/>
                <w:bCs/>
                <w:iCs/>
                <w:sz w:val="18"/>
                <w:szCs w:val="18"/>
                <w:lang w:eastAsia="it-IT"/>
              </w:rPr>
              <w:t xml:space="preserve">gli interventi nobilitativi , sapendo distinguere quelli estetici da quelli funzionali </w:t>
            </w:r>
          </w:p>
          <w:p w:rsidR="00202CA7" w:rsidRPr="00207E42" w:rsidRDefault="002C3FF2" w:rsidP="00D4176D">
            <w:pPr>
              <w:pStyle w:val="Intestazione"/>
              <w:tabs>
                <w:tab w:val="clear" w:pos="4819"/>
                <w:tab w:val="clear" w:pos="9638"/>
              </w:tabs>
              <w:jc w:val="both"/>
              <w:rPr>
                <w:bCs/>
                <w:iCs/>
                <w:sz w:val="18"/>
                <w:szCs w:val="18"/>
              </w:rPr>
            </w:pPr>
            <w:proofErr w:type="spellStart"/>
            <w:r w:rsidRPr="00207E42">
              <w:rPr>
                <w:bCs/>
                <w:iCs/>
                <w:sz w:val="18"/>
                <w:szCs w:val="18"/>
              </w:rPr>
              <w:t>Conoscxenza</w:t>
            </w:r>
            <w:proofErr w:type="spellEnd"/>
            <w:r w:rsidRPr="00207E42">
              <w:rPr>
                <w:bCs/>
                <w:iCs/>
                <w:sz w:val="18"/>
                <w:szCs w:val="18"/>
              </w:rPr>
              <w:t xml:space="preserve"> delle proprietà dei coloranti .</w:t>
            </w:r>
            <w:r w:rsidR="00D4176D" w:rsidRPr="00207E42">
              <w:rPr>
                <w:bCs/>
                <w:iCs/>
                <w:sz w:val="18"/>
                <w:szCs w:val="18"/>
              </w:rPr>
              <w:br/>
            </w:r>
          </w:p>
        </w:tc>
        <w:tc>
          <w:tcPr>
            <w:tcW w:w="242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F83282" w:rsidRPr="00207E42" w:rsidRDefault="00F83282" w:rsidP="00F83282">
            <w:pPr>
              <w:rPr>
                <w:rFonts w:ascii="Times New Roman" w:eastAsia="Times New Roman" w:hAnsi="Times New Roman" w:cs="Times New Roman"/>
                <w:bCs/>
                <w:iCs/>
                <w:sz w:val="18"/>
                <w:szCs w:val="18"/>
                <w:lang w:eastAsia="it-IT"/>
              </w:rPr>
            </w:pPr>
          </w:p>
          <w:p w:rsidR="00D4176D" w:rsidRPr="00207E42" w:rsidRDefault="00D4176D" w:rsidP="00D4176D">
            <w:pPr>
              <w:jc w:val="cente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xml:space="preserve">Sa distinguere </w:t>
            </w:r>
            <w:r w:rsidR="00D2662B" w:rsidRPr="00207E42">
              <w:rPr>
                <w:rFonts w:ascii="Times New Roman" w:eastAsia="Times New Roman" w:hAnsi="Times New Roman" w:cs="Times New Roman"/>
                <w:bCs/>
                <w:iCs/>
                <w:sz w:val="18"/>
                <w:szCs w:val="18"/>
                <w:lang w:eastAsia="it-IT"/>
              </w:rPr>
              <w:t>gli interventi estetici da quelli funzionali</w:t>
            </w:r>
            <w:r w:rsidRPr="00207E42">
              <w:rPr>
                <w:rFonts w:ascii="Times New Roman" w:eastAsia="Times New Roman" w:hAnsi="Times New Roman" w:cs="Times New Roman"/>
                <w:bCs/>
                <w:iCs/>
                <w:sz w:val="18"/>
                <w:szCs w:val="18"/>
                <w:lang w:eastAsia="it-IT"/>
              </w:rPr>
              <w:t xml:space="preserve"> .</w:t>
            </w:r>
            <w:r w:rsidR="002C3FF2" w:rsidRPr="00207E42">
              <w:rPr>
                <w:rFonts w:ascii="Times New Roman" w:eastAsia="Times New Roman" w:hAnsi="Times New Roman" w:cs="Times New Roman"/>
                <w:bCs/>
                <w:iCs/>
                <w:sz w:val="18"/>
                <w:szCs w:val="18"/>
                <w:lang w:eastAsia="it-IT"/>
              </w:rPr>
              <w:t xml:space="preserve">saper scegliere il colore più adatto. </w:t>
            </w:r>
          </w:p>
          <w:p w:rsidR="00D4176D" w:rsidRPr="00207E42" w:rsidRDefault="00D4176D" w:rsidP="00D4176D">
            <w:pPr>
              <w:jc w:val="center"/>
              <w:rPr>
                <w:rFonts w:ascii="Times New Roman" w:eastAsia="Times New Roman" w:hAnsi="Times New Roman" w:cs="Times New Roman"/>
                <w:bCs/>
                <w:iCs/>
                <w:sz w:val="18"/>
                <w:szCs w:val="18"/>
                <w:lang w:eastAsia="it-IT"/>
              </w:rPr>
            </w:pPr>
          </w:p>
          <w:p w:rsidR="00202CA7" w:rsidRPr="00207E42" w:rsidRDefault="00202CA7" w:rsidP="005829CC">
            <w:pPr>
              <w:pStyle w:val="TableParagraph"/>
              <w:tabs>
                <w:tab w:val="left" w:pos="354"/>
              </w:tabs>
              <w:spacing w:line="237" w:lineRule="auto"/>
              <w:ind w:left="0" w:right="235"/>
              <w:jc w:val="both"/>
              <w:rPr>
                <w:bCs/>
                <w:iCs/>
                <w:sz w:val="18"/>
                <w:szCs w:val="18"/>
                <w:lang w:eastAsia="it-IT"/>
              </w:rPr>
            </w:pPr>
          </w:p>
        </w:tc>
        <w:tc>
          <w:tcPr>
            <w:tcW w:w="1994" w:type="dxa"/>
            <w:gridSpan w:val="2"/>
            <w:vMerge/>
            <w:tcBorders>
              <w:top w:val="single" w:sz="4" w:space="0" w:color="000000"/>
              <w:left w:val="single" w:sz="4" w:space="0" w:color="000000"/>
              <w:bottom w:val="single" w:sz="4" w:space="0" w:color="000000"/>
              <w:right w:val="single" w:sz="4" w:space="0" w:color="000000"/>
            </w:tcBorders>
            <w:vAlign w:val="center"/>
            <w:hideMark/>
          </w:tcPr>
          <w:p w:rsidR="00202CA7" w:rsidRPr="005829CC" w:rsidRDefault="00202CA7" w:rsidP="005829CC">
            <w:pPr>
              <w:jc w:val="both"/>
              <w:rPr>
                <w:rFonts w:ascii="Times" w:eastAsia="Times New Roman" w:hAnsi="Times" w:cs="Times New Roman"/>
                <w:sz w:val="18"/>
                <w:szCs w:val="18"/>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02CA7" w:rsidRPr="005829CC" w:rsidRDefault="00202CA7" w:rsidP="005829CC">
            <w:pPr>
              <w:jc w:val="both"/>
              <w:rPr>
                <w:rFonts w:ascii="Times" w:eastAsia="Times New Roman" w:hAnsi="Times" w:cs="Times New Roman"/>
                <w:sz w:val="18"/>
                <w:szCs w:val="18"/>
                <w:lang w:eastAsia="it-IT"/>
              </w:rPr>
            </w:pPr>
          </w:p>
        </w:tc>
      </w:tr>
      <w:tr w:rsidR="00B270B4" w:rsidRPr="005829CC" w:rsidTr="00D94498">
        <w:trPr>
          <w:trHeight w:val="1201"/>
          <w:jc w:val="center"/>
        </w:trPr>
        <w:tc>
          <w:tcPr>
            <w:tcW w:w="3473" w:type="dxa"/>
            <w:vMerge/>
            <w:tcBorders>
              <w:top w:val="single" w:sz="4" w:space="0" w:color="000000"/>
              <w:left w:val="single" w:sz="4" w:space="0" w:color="000000"/>
              <w:bottom w:val="single" w:sz="4" w:space="0" w:color="000000"/>
              <w:right w:val="single" w:sz="4" w:space="0" w:color="000000"/>
            </w:tcBorders>
            <w:vAlign w:val="center"/>
            <w:hideMark/>
          </w:tcPr>
          <w:p w:rsidR="00202CA7" w:rsidRPr="005829CC" w:rsidRDefault="00202CA7" w:rsidP="005829CC">
            <w:pPr>
              <w:jc w:val="both"/>
              <w:rPr>
                <w:rFonts w:ascii="Times" w:eastAsia="Times New Roman" w:hAnsi="Times" w:cs="Times New Roman"/>
                <w:sz w:val="18"/>
                <w:szCs w:val="18"/>
                <w:lang w:eastAsia="it-IT"/>
              </w:rPr>
            </w:pPr>
          </w:p>
        </w:tc>
        <w:tc>
          <w:tcPr>
            <w:tcW w:w="17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02CA7" w:rsidRPr="005829CC" w:rsidRDefault="00202CA7" w:rsidP="005829CC">
            <w:pPr>
              <w:spacing w:after="160"/>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C - Livello di apprendimento base</w:t>
            </w:r>
          </w:p>
          <w:p w:rsidR="00202CA7" w:rsidRPr="005829CC" w:rsidRDefault="00202CA7" w:rsidP="005829CC">
            <w:pPr>
              <w:spacing w:after="160"/>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02CA7" w:rsidRPr="00207E42" w:rsidRDefault="00D4176D" w:rsidP="007F75E5">
            <w:pPr>
              <w:jc w:val="cente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xml:space="preserve">Conosce </w:t>
            </w:r>
            <w:r w:rsidR="007F75E5" w:rsidRPr="00207E42">
              <w:rPr>
                <w:rFonts w:ascii="Times New Roman" w:eastAsia="Times New Roman" w:hAnsi="Times New Roman" w:cs="Times New Roman"/>
                <w:bCs/>
                <w:iCs/>
                <w:sz w:val="18"/>
                <w:szCs w:val="18"/>
                <w:lang w:eastAsia="it-IT"/>
              </w:rPr>
              <w:t>anche in modo intuitivo il tipo intervento adatto al capo.</w:t>
            </w:r>
            <w:r w:rsidR="002C3FF2" w:rsidRPr="00207E42">
              <w:rPr>
                <w:rFonts w:ascii="Times New Roman" w:eastAsia="Times New Roman" w:hAnsi="Times New Roman" w:cs="Times New Roman"/>
                <w:bCs/>
                <w:iCs/>
                <w:sz w:val="18"/>
                <w:szCs w:val="18"/>
                <w:lang w:eastAsia="it-IT"/>
              </w:rPr>
              <w:t xml:space="preserve"> Il tipo di colorante da scegliere</w:t>
            </w:r>
          </w:p>
        </w:tc>
        <w:tc>
          <w:tcPr>
            <w:tcW w:w="242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D4176D" w:rsidRPr="00207E42" w:rsidRDefault="00D4176D" w:rsidP="00D4176D">
            <w:pPr>
              <w:jc w:val="center"/>
              <w:rPr>
                <w:rFonts w:ascii="Times New Roman" w:eastAsia="Times New Roman" w:hAnsi="Times New Roman" w:cs="Times New Roman"/>
                <w:bCs/>
                <w:iCs/>
                <w:sz w:val="18"/>
                <w:szCs w:val="18"/>
                <w:lang w:eastAsia="it-IT"/>
              </w:rPr>
            </w:pPr>
          </w:p>
          <w:p w:rsidR="00202CA7" w:rsidRDefault="00D4176D" w:rsidP="00A87CAB">
            <w:pPr>
              <w:rPr>
                <w:rFonts w:ascii="Times New Roman" w:eastAsia="Times New Roman" w:hAnsi="Times New Roman" w:cs="Times New Roman"/>
                <w:bCs/>
                <w:iCs/>
                <w:sz w:val="18"/>
                <w:szCs w:val="18"/>
                <w:lang w:eastAsia="it-IT"/>
              </w:rPr>
            </w:pPr>
            <w:r w:rsidRPr="00207E42">
              <w:rPr>
                <w:rFonts w:ascii="Times New Roman" w:eastAsia="Times New Roman" w:hAnsi="Times New Roman" w:cs="Times New Roman"/>
                <w:bCs/>
                <w:iCs/>
                <w:sz w:val="18"/>
                <w:szCs w:val="18"/>
                <w:lang w:eastAsia="it-IT"/>
              </w:rPr>
              <w:t xml:space="preserve">Individua, come saper distinguere i trattamenti </w:t>
            </w:r>
            <w:r w:rsidR="007F75E5" w:rsidRPr="00207E42">
              <w:rPr>
                <w:rFonts w:ascii="Times New Roman" w:eastAsia="Times New Roman" w:hAnsi="Times New Roman" w:cs="Times New Roman"/>
                <w:bCs/>
                <w:iCs/>
                <w:sz w:val="18"/>
                <w:szCs w:val="18"/>
                <w:lang w:eastAsia="it-IT"/>
              </w:rPr>
              <w:t xml:space="preserve">nobilitativi sul capo </w:t>
            </w:r>
            <w:r w:rsidRPr="00207E42">
              <w:rPr>
                <w:rFonts w:ascii="Times New Roman" w:eastAsia="Times New Roman" w:hAnsi="Times New Roman" w:cs="Times New Roman"/>
                <w:bCs/>
                <w:iCs/>
                <w:sz w:val="18"/>
                <w:szCs w:val="18"/>
                <w:lang w:eastAsia="it-IT"/>
              </w:rPr>
              <w:t xml:space="preserve"> .</w:t>
            </w:r>
            <w:r w:rsidR="002C3FF2" w:rsidRPr="00207E42">
              <w:rPr>
                <w:rFonts w:ascii="Times New Roman" w:eastAsia="Times New Roman" w:hAnsi="Times New Roman" w:cs="Times New Roman"/>
                <w:bCs/>
                <w:iCs/>
                <w:sz w:val="18"/>
                <w:szCs w:val="18"/>
                <w:lang w:eastAsia="it-IT"/>
              </w:rPr>
              <w:t xml:space="preserve"> E’ capace di scegliere il tipo di colorante </w:t>
            </w:r>
          </w:p>
          <w:p w:rsidR="00207E42" w:rsidRDefault="00207E42" w:rsidP="00A87CAB">
            <w:pPr>
              <w:rPr>
                <w:rFonts w:ascii="Times New Roman" w:eastAsia="Times New Roman" w:hAnsi="Times New Roman" w:cs="Times New Roman"/>
                <w:bCs/>
                <w:iCs/>
                <w:sz w:val="18"/>
                <w:szCs w:val="18"/>
                <w:lang w:eastAsia="it-IT"/>
              </w:rPr>
            </w:pPr>
          </w:p>
          <w:p w:rsidR="00EC7222" w:rsidRDefault="00EC7222" w:rsidP="00A87CAB">
            <w:pPr>
              <w:rPr>
                <w:rFonts w:ascii="Times New Roman" w:eastAsia="Times New Roman" w:hAnsi="Times New Roman" w:cs="Times New Roman"/>
                <w:bCs/>
                <w:iCs/>
                <w:sz w:val="18"/>
                <w:szCs w:val="18"/>
                <w:lang w:eastAsia="it-IT"/>
              </w:rPr>
            </w:pPr>
          </w:p>
          <w:p w:rsidR="00EC7222" w:rsidRDefault="00EC7222" w:rsidP="00A87CAB">
            <w:pPr>
              <w:rPr>
                <w:rFonts w:ascii="Times New Roman" w:eastAsia="Times New Roman" w:hAnsi="Times New Roman" w:cs="Times New Roman"/>
                <w:bCs/>
                <w:iCs/>
                <w:sz w:val="18"/>
                <w:szCs w:val="18"/>
                <w:lang w:eastAsia="it-IT"/>
              </w:rPr>
            </w:pPr>
          </w:p>
          <w:p w:rsidR="00EC7222" w:rsidRDefault="00EC7222" w:rsidP="00A87CAB">
            <w:pPr>
              <w:rPr>
                <w:rFonts w:ascii="Times New Roman" w:eastAsia="Times New Roman" w:hAnsi="Times New Roman" w:cs="Times New Roman"/>
                <w:bCs/>
                <w:iCs/>
                <w:sz w:val="18"/>
                <w:szCs w:val="18"/>
                <w:lang w:eastAsia="it-IT"/>
              </w:rPr>
            </w:pPr>
          </w:p>
          <w:p w:rsidR="00EC7222" w:rsidRDefault="00EC7222" w:rsidP="00A87CAB">
            <w:pPr>
              <w:rPr>
                <w:rFonts w:ascii="Times New Roman" w:eastAsia="Times New Roman" w:hAnsi="Times New Roman" w:cs="Times New Roman"/>
                <w:bCs/>
                <w:iCs/>
                <w:sz w:val="18"/>
                <w:szCs w:val="18"/>
                <w:lang w:eastAsia="it-IT"/>
              </w:rPr>
            </w:pPr>
          </w:p>
          <w:p w:rsidR="00EC7222" w:rsidRDefault="00EC7222" w:rsidP="00A87CAB">
            <w:pPr>
              <w:rPr>
                <w:rFonts w:ascii="Times New Roman" w:eastAsia="Times New Roman" w:hAnsi="Times New Roman" w:cs="Times New Roman"/>
                <w:bCs/>
                <w:iCs/>
                <w:sz w:val="18"/>
                <w:szCs w:val="18"/>
                <w:lang w:eastAsia="it-IT"/>
              </w:rPr>
            </w:pPr>
          </w:p>
          <w:p w:rsidR="00EC7222" w:rsidRPr="00207E42" w:rsidRDefault="00EC7222" w:rsidP="00A87CAB">
            <w:pPr>
              <w:rPr>
                <w:rFonts w:ascii="Times New Roman" w:eastAsia="Times New Roman" w:hAnsi="Times New Roman" w:cs="Times New Roman"/>
                <w:bCs/>
                <w:iCs/>
                <w:sz w:val="18"/>
                <w:szCs w:val="18"/>
                <w:lang w:eastAsia="it-IT"/>
              </w:rPr>
            </w:pPr>
          </w:p>
        </w:tc>
        <w:tc>
          <w:tcPr>
            <w:tcW w:w="1994" w:type="dxa"/>
            <w:gridSpan w:val="2"/>
            <w:vMerge/>
            <w:tcBorders>
              <w:top w:val="single" w:sz="4" w:space="0" w:color="000000"/>
              <w:left w:val="single" w:sz="4" w:space="0" w:color="000000"/>
              <w:bottom w:val="single" w:sz="4" w:space="0" w:color="000000"/>
              <w:right w:val="single" w:sz="4" w:space="0" w:color="000000"/>
            </w:tcBorders>
            <w:vAlign w:val="center"/>
            <w:hideMark/>
          </w:tcPr>
          <w:p w:rsidR="00202CA7" w:rsidRPr="005829CC" w:rsidRDefault="00202CA7" w:rsidP="005829CC">
            <w:pPr>
              <w:jc w:val="both"/>
              <w:rPr>
                <w:rFonts w:ascii="Times" w:eastAsia="Times New Roman" w:hAnsi="Times" w:cs="Times New Roman"/>
                <w:sz w:val="18"/>
                <w:szCs w:val="18"/>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02CA7" w:rsidRPr="005829CC" w:rsidRDefault="00202CA7" w:rsidP="005829CC">
            <w:pPr>
              <w:jc w:val="both"/>
              <w:rPr>
                <w:rFonts w:ascii="Times" w:eastAsia="Times New Roman" w:hAnsi="Times" w:cs="Times New Roman"/>
                <w:sz w:val="18"/>
                <w:szCs w:val="18"/>
                <w:lang w:eastAsia="it-IT"/>
              </w:rPr>
            </w:pPr>
          </w:p>
        </w:tc>
      </w:tr>
      <w:tr w:rsidR="00EC7222" w:rsidRPr="005829CC" w:rsidTr="00E25658">
        <w:trPr>
          <w:trHeight w:val="373"/>
          <w:jc w:val="center"/>
        </w:trPr>
        <w:tc>
          <w:tcPr>
            <w:tcW w:w="14426" w:type="dxa"/>
            <w:gridSpan w:val="8"/>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EC7222" w:rsidRPr="00EC7222" w:rsidRDefault="00EC7222" w:rsidP="00EC7222">
            <w:pPr>
              <w:rPr>
                <w:rFonts w:ascii="Times" w:eastAsia="Times New Roman" w:hAnsi="Times" w:cs="Times New Roman"/>
                <w:color w:val="000000" w:themeColor="text1"/>
                <w:sz w:val="18"/>
                <w:szCs w:val="18"/>
                <w:lang w:eastAsia="it-IT"/>
              </w:rPr>
            </w:pPr>
            <w:bookmarkStart w:id="0" w:name="_GoBack" w:colFirst="0" w:colLast="1"/>
            <w:r w:rsidRPr="00C64BD1">
              <w:rPr>
                <w:rFonts w:ascii="Tahoma" w:eastAsia="Times New Roman" w:hAnsi="Tahoma" w:cs="Tahoma"/>
                <w:b/>
                <w:bCs/>
                <w:i/>
                <w:iCs/>
                <w:color w:val="000080"/>
                <w:sz w:val="16"/>
                <w:szCs w:val="16"/>
                <w:lang w:eastAsia="it-IT"/>
              </w:rPr>
              <w:lastRenderedPageBreak/>
              <w:t>MODULO 3</w:t>
            </w:r>
            <w:r w:rsidRPr="00B610BF">
              <w:rPr>
                <w:rFonts w:ascii="Tahoma" w:eastAsia="Times New Roman" w:hAnsi="Tahoma" w:cs="Tahoma"/>
                <w:b/>
                <w:bCs/>
                <w:i/>
                <w:iCs/>
                <w:color w:val="000080"/>
                <w:sz w:val="20"/>
                <w:szCs w:val="20"/>
                <w:lang w:eastAsia="it-IT"/>
              </w:rPr>
              <w:t xml:space="preserve">  </w:t>
            </w:r>
            <w:r w:rsidRPr="00C64BD1">
              <w:rPr>
                <w:rFonts w:ascii="Tahoma" w:eastAsia="Times New Roman" w:hAnsi="Tahoma" w:cs="Tahoma"/>
                <w:b/>
                <w:bCs/>
                <w:i/>
                <w:iCs/>
                <w:color w:val="000080"/>
                <w:sz w:val="20"/>
                <w:szCs w:val="20"/>
                <w:lang w:eastAsia="it-IT"/>
              </w:rPr>
              <w:t xml:space="preserve">Norme di sicurezza,  </w:t>
            </w:r>
            <w:proofErr w:type="spellStart"/>
            <w:r w:rsidRPr="00C64BD1">
              <w:rPr>
                <w:rFonts w:ascii="Tahoma" w:eastAsia="Times New Roman" w:hAnsi="Tahoma" w:cs="Tahoma"/>
                <w:b/>
                <w:bCs/>
                <w:i/>
                <w:iCs/>
                <w:color w:val="000080"/>
                <w:sz w:val="20"/>
                <w:szCs w:val="20"/>
                <w:lang w:eastAsia="it-IT"/>
              </w:rPr>
              <w:t>D.lgs</w:t>
            </w:r>
            <w:proofErr w:type="spellEnd"/>
            <w:r w:rsidRPr="00C64BD1">
              <w:rPr>
                <w:rFonts w:ascii="Tahoma" w:eastAsia="Times New Roman" w:hAnsi="Tahoma" w:cs="Tahoma"/>
                <w:b/>
                <w:bCs/>
                <w:i/>
                <w:iCs/>
                <w:color w:val="000080"/>
                <w:sz w:val="20"/>
                <w:szCs w:val="20"/>
                <w:lang w:eastAsia="it-IT"/>
              </w:rPr>
              <w:t xml:space="preserve"> 81/08  e sue succ.</w:t>
            </w:r>
            <w:r>
              <w:rPr>
                <w:rFonts w:ascii="Times" w:eastAsia="Times New Roman" w:hAnsi="Times" w:cs="Times New Roman"/>
                <w:color w:val="000000" w:themeColor="text1"/>
                <w:sz w:val="18"/>
                <w:szCs w:val="18"/>
                <w:lang w:eastAsia="it-IT"/>
              </w:rPr>
              <w:t xml:space="preserve"> </w:t>
            </w:r>
            <w:r w:rsidRPr="00B610BF">
              <w:rPr>
                <w:rFonts w:ascii="Tahoma" w:eastAsia="Times New Roman" w:hAnsi="Tahoma" w:cs="Tahoma"/>
                <w:b/>
                <w:bCs/>
                <w:i/>
                <w:iCs/>
                <w:color w:val="000080"/>
                <w:sz w:val="20"/>
                <w:szCs w:val="20"/>
                <w:lang w:eastAsia="it-IT"/>
              </w:rPr>
              <w:t>Periodo: secondo quadrimestre</w:t>
            </w:r>
          </w:p>
          <w:p w:rsidR="00EC7222" w:rsidRDefault="00EC7222" w:rsidP="005829CC">
            <w:pPr>
              <w:jc w:val="both"/>
              <w:rPr>
                <w:rFonts w:ascii="Times" w:eastAsia="Times New Roman" w:hAnsi="Times" w:cs="Times New Roman"/>
                <w:b/>
                <w:bCs/>
                <w:color w:val="000000" w:themeColor="text1"/>
                <w:sz w:val="18"/>
                <w:szCs w:val="18"/>
                <w:lang w:eastAsia="it-IT"/>
              </w:rPr>
            </w:pPr>
          </w:p>
          <w:p w:rsidR="00EC7222" w:rsidRDefault="00EC7222" w:rsidP="005829CC">
            <w:pPr>
              <w:jc w:val="both"/>
              <w:rPr>
                <w:rFonts w:ascii="Times" w:eastAsia="Times New Roman" w:hAnsi="Times" w:cs="Times New Roman"/>
                <w:b/>
                <w:bCs/>
                <w:color w:val="000000" w:themeColor="text1"/>
                <w:sz w:val="18"/>
                <w:szCs w:val="18"/>
                <w:lang w:eastAsia="it-IT"/>
              </w:rPr>
            </w:pPr>
          </w:p>
          <w:p w:rsidR="00EC7222" w:rsidRDefault="00EC7222" w:rsidP="005829CC">
            <w:pPr>
              <w:jc w:val="both"/>
              <w:rPr>
                <w:rFonts w:ascii="Times" w:eastAsia="Times New Roman" w:hAnsi="Times" w:cs="Times New Roman"/>
                <w:b/>
                <w:bCs/>
                <w:color w:val="000000" w:themeColor="text1"/>
                <w:sz w:val="18"/>
                <w:szCs w:val="18"/>
                <w:lang w:eastAsia="it-IT"/>
              </w:rPr>
            </w:pPr>
          </w:p>
          <w:p w:rsidR="00EC7222" w:rsidRDefault="00EC7222" w:rsidP="005829CC">
            <w:pPr>
              <w:jc w:val="both"/>
              <w:rPr>
                <w:rFonts w:ascii="Times" w:eastAsia="Times New Roman" w:hAnsi="Times" w:cs="Times New Roman"/>
                <w:b/>
                <w:bCs/>
                <w:color w:val="000000" w:themeColor="text1"/>
                <w:sz w:val="18"/>
                <w:szCs w:val="18"/>
                <w:lang w:eastAsia="it-IT"/>
              </w:rPr>
            </w:pPr>
          </w:p>
          <w:p w:rsidR="00EC7222" w:rsidRDefault="00EC7222" w:rsidP="005829CC">
            <w:pPr>
              <w:jc w:val="both"/>
              <w:rPr>
                <w:rFonts w:ascii="Times" w:eastAsia="Times New Roman" w:hAnsi="Times" w:cs="Times New Roman"/>
                <w:b/>
                <w:bCs/>
                <w:color w:val="000000" w:themeColor="text1"/>
                <w:sz w:val="18"/>
                <w:szCs w:val="18"/>
                <w:lang w:eastAsia="it-IT"/>
              </w:rPr>
            </w:pPr>
          </w:p>
          <w:p w:rsidR="00EC7222" w:rsidRDefault="00EC7222" w:rsidP="005829CC">
            <w:pPr>
              <w:jc w:val="both"/>
              <w:rPr>
                <w:rFonts w:ascii="Times" w:eastAsia="Times New Roman" w:hAnsi="Times" w:cs="Times New Roman"/>
                <w:b/>
                <w:bCs/>
                <w:color w:val="000000" w:themeColor="text1"/>
                <w:sz w:val="18"/>
                <w:szCs w:val="18"/>
                <w:lang w:eastAsia="it-IT"/>
              </w:rPr>
            </w:pPr>
          </w:p>
          <w:p w:rsidR="00EC7222" w:rsidRPr="005829CC" w:rsidRDefault="00EC7222" w:rsidP="005829CC">
            <w:pPr>
              <w:jc w:val="both"/>
              <w:rPr>
                <w:rFonts w:ascii="Times" w:eastAsia="Times New Roman" w:hAnsi="Times" w:cs="Times New Roman"/>
                <w:color w:val="000000" w:themeColor="text1"/>
                <w:sz w:val="18"/>
                <w:szCs w:val="18"/>
                <w:lang w:eastAsia="it-IT"/>
              </w:rPr>
            </w:pPr>
          </w:p>
        </w:tc>
      </w:tr>
      <w:bookmarkEnd w:id="0"/>
      <w:tr w:rsidR="00B270B4" w:rsidRPr="005829CC" w:rsidTr="009A0A25">
        <w:trPr>
          <w:trHeight w:val="397"/>
          <w:jc w:val="center"/>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7A0C0A" w:rsidRPr="005829CC" w:rsidRDefault="007A0C0A"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Competenze disciplinari</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7A0C0A" w:rsidRPr="005829CC" w:rsidRDefault="007A0C0A"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Livelli di apprendimento</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7A0C0A" w:rsidRPr="005829CC" w:rsidRDefault="007A0C0A"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Conoscenze</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7A0C0A" w:rsidRPr="005829CC" w:rsidRDefault="007A0C0A"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Abilità</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7A0C0A" w:rsidRPr="005829CC" w:rsidRDefault="007A0C0A"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Indicazioni</w:t>
            </w:r>
          </w:p>
          <w:p w:rsidR="007A0C0A" w:rsidRPr="005829CC" w:rsidRDefault="007A0C0A"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Metodologiche</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7A0C0A" w:rsidRPr="005829CC" w:rsidRDefault="007A0C0A"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Attività e Verifiche</w:t>
            </w:r>
          </w:p>
        </w:tc>
      </w:tr>
      <w:tr w:rsidR="00B270B4" w:rsidRPr="005829CC" w:rsidTr="006C2F0D">
        <w:trPr>
          <w:trHeight w:val="1862"/>
          <w:jc w:val="cent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C64BD1" w:rsidRDefault="00C64BD1" w:rsidP="00BB4264">
            <w:pPr>
              <w:rPr>
                <w:rFonts w:ascii="Tahoma" w:eastAsia="Times New Roman" w:hAnsi="Tahoma" w:cs="Tahoma"/>
                <w:b/>
                <w:bCs/>
                <w:i/>
                <w:iCs/>
                <w:color w:val="000080"/>
                <w:sz w:val="16"/>
                <w:szCs w:val="16"/>
                <w:lang w:eastAsia="it-IT"/>
              </w:rPr>
            </w:pPr>
            <w:r w:rsidRPr="00C64BD1">
              <w:rPr>
                <w:rFonts w:ascii="Tahoma" w:eastAsia="Times New Roman" w:hAnsi="Tahoma" w:cs="Tahoma"/>
                <w:b/>
                <w:bCs/>
                <w:i/>
                <w:iCs/>
                <w:color w:val="000080"/>
                <w:sz w:val="16"/>
                <w:szCs w:val="16"/>
                <w:lang w:eastAsia="it-IT"/>
              </w:rPr>
              <w:t xml:space="preserve">Norme di sicurezza,  </w:t>
            </w:r>
            <w:proofErr w:type="spellStart"/>
            <w:r w:rsidRPr="00C64BD1">
              <w:rPr>
                <w:rFonts w:ascii="Tahoma" w:eastAsia="Times New Roman" w:hAnsi="Tahoma" w:cs="Tahoma"/>
                <w:b/>
                <w:bCs/>
                <w:i/>
                <w:iCs/>
                <w:color w:val="000080"/>
                <w:sz w:val="16"/>
                <w:szCs w:val="16"/>
                <w:lang w:eastAsia="it-IT"/>
              </w:rPr>
              <w:t>D.lgs</w:t>
            </w:r>
            <w:proofErr w:type="spellEnd"/>
            <w:r w:rsidRPr="00C64BD1">
              <w:rPr>
                <w:rFonts w:ascii="Tahoma" w:eastAsia="Times New Roman" w:hAnsi="Tahoma" w:cs="Tahoma"/>
                <w:b/>
                <w:bCs/>
                <w:i/>
                <w:iCs/>
                <w:color w:val="000080"/>
                <w:sz w:val="16"/>
                <w:szCs w:val="16"/>
                <w:lang w:eastAsia="it-IT"/>
              </w:rPr>
              <w:t xml:space="preserve"> 81/08  e sue succ.,in particolare sul sistema aziendale ; Controllo qualità in azienda , autocertificazione del prodotto , certificato di collaudo, scheda del prodotto.</w:t>
            </w:r>
          </w:p>
          <w:p w:rsidR="00BB4264" w:rsidRPr="00323B55" w:rsidRDefault="008B1E5B" w:rsidP="00BB4264">
            <w:pPr>
              <w:rPr>
                <w:rFonts w:ascii="Tahoma" w:eastAsia="Times New Roman" w:hAnsi="Tahoma" w:cs="Tahoma"/>
                <w:b/>
                <w:bCs/>
                <w:i/>
                <w:iCs/>
                <w:color w:val="000080"/>
                <w:sz w:val="16"/>
                <w:szCs w:val="16"/>
                <w:lang w:eastAsia="it-IT"/>
              </w:rPr>
            </w:pPr>
            <w:r w:rsidRPr="00B86394">
              <w:rPr>
                <w:rFonts w:ascii="Tahoma" w:eastAsia="Times New Roman" w:hAnsi="Tahoma" w:cs="Tahoma"/>
                <w:b/>
                <w:bCs/>
                <w:i/>
                <w:iCs/>
                <w:color w:val="000080"/>
                <w:sz w:val="16"/>
                <w:szCs w:val="16"/>
                <w:lang w:eastAsia="it-IT"/>
              </w:rPr>
              <w:t>L’unità didattica si prefigge, di informare in modo esauriente, i discenti, tale che possono acquisire le informazione, come deve essere organizzata l’attività lavorativa, ai fini di prevenire infortuni sui luoghi di lavoro. Informazione queste indispensabili anche per l’inserimento nel mondo del lavoro</w:t>
            </w:r>
            <w:r w:rsidR="00BB4264" w:rsidRPr="00323B55">
              <w:rPr>
                <w:rFonts w:ascii="Tahoma" w:eastAsia="Times New Roman" w:hAnsi="Tahoma" w:cs="Tahoma"/>
                <w:b/>
                <w:bCs/>
                <w:i/>
                <w:iCs/>
                <w:color w:val="000080"/>
                <w:sz w:val="16"/>
                <w:szCs w:val="16"/>
                <w:lang w:eastAsia="it-IT"/>
              </w:rPr>
              <w:t>.</w:t>
            </w:r>
          </w:p>
          <w:p w:rsidR="00526690" w:rsidRPr="005829CC" w:rsidRDefault="00526690" w:rsidP="005829CC">
            <w:pPr>
              <w:pStyle w:val="TableParagraph"/>
              <w:tabs>
                <w:tab w:val="left" w:pos="330"/>
              </w:tabs>
              <w:ind w:left="0"/>
              <w:jc w:val="both"/>
              <w:rPr>
                <w:rFonts w:ascii="Times" w:hAnsi="Times"/>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526690" w:rsidRPr="005829CC" w:rsidRDefault="00526690" w:rsidP="005829CC">
            <w:pPr>
              <w:jc w:val="both"/>
              <w:rPr>
                <w:rFonts w:ascii="Times" w:eastAsia="Times New Roman" w:hAnsi="Times" w:cs="Times New Roman"/>
                <w:sz w:val="18"/>
                <w:szCs w:val="18"/>
                <w:lang w:eastAsia="it-IT"/>
              </w:rPr>
            </w:pPr>
          </w:p>
          <w:p w:rsidR="00526690" w:rsidRPr="005829CC" w:rsidRDefault="00526690" w:rsidP="005829CC">
            <w:pPr>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A - Livello di apprendimento avanzato</w:t>
            </w:r>
          </w:p>
          <w:p w:rsidR="00526690" w:rsidRPr="005829CC" w:rsidRDefault="00526690"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8B1E5B" w:rsidRPr="00B86394" w:rsidRDefault="008B1E5B" w:rsidP="008B1E5B">
            <w:pPr>
              <w:autoSpaceDE w:val="0"/>
              <w:autoSpaceDN w:val="0"/>
              <w:adjustRightInd w:val="0"/>
              <w:rPr>
                <w:rFonts w:ascii="Tahoma" w:eastAsia="Times New Roman" w:hAnsi="Tahoma" w:cs="Tahoma"/>
                <w:b/>
                <w:bCs/>
                <w:i/>
                <w:iCs/>
                <w:color w:val="000080"/>
                <w:sz w:val="16"/>
                <w:szCs w:val="16"/>
                <w:lang w:eastAsia="it-IT"/>
              </w:rPr>
            </w:pPr>
            <w:r w:rsidRPr="00B86394">
              <w:rPr>
                <w:rFonts w:ascii="Tahoma" w:eastAsia="Times New Roman" w:hAnsi="Tahoma" w:cs="Tahoma"/>
                <w:b/>
                <w:bCs/>
                <w:i/>
                <w:iCs/>
                <w:color w:val="000080"/>
                <w:sz w:val="16"/>
                <w:szCs w:val="16"/>
                <w:lang w:eastAsia="it-IT"/>
              </w:rPr>
              <w:t xml:space="preserve">Essere a conoscenza dei pericoli e rischi per la salute, insiti nell’utilizzo di sostanze chimiche, per la nobilitazione di un tessile, impiego di DPI idoneo per </w:t>
            </w:r>
            <w:r w:rsidR="006B196D">
              <w:rPr>
                <w:rFonts w:ascii="Tahoma" w:eastAsia="Times New Roman" w:hAnsi="Tahoma" w:cs="Tahoma"/>
                <w:b/>
                <w:bCs/>
                <w:i/>
                <w:iCs/>
                <w:color w:val="000080"/>
                <w:sz w:val="16"/>
                <w:szCs w:val="16"/>
                <w:lang w:eastAsia="it-IT"/>
              </w:rPr>
              <w:t xml:space="preserve">le </w:t>
            </w:r>
            <w:r w:rsidRPr="00B86394">
              <w:rPr>
                <w:rFonts w:ascii="Tahoma" w:eastAsia="Times New Roman" w:hAnsi="Tahoma" w:cs="Tahoma"/>
                <w:b/>
                <w:bCs/>
                <w:i/>
                <w:iCs/>
                <w:color w:val="000080"/>
                <w:sz w:val="16"/>
                <w:szCs w:val="16"/>
                <w:lang w:eastAsia="it-IT"/>
              </w:rPr>
              <w:t>varie fasi di lavoro.</w:t>
            </w:r>
          </w:p>
          <w:p w:rsidR="008B1E5B" w:rsidRPr="00B86394" w:rsidRDefault="008B1E5B" w:rsidP="008B1E5B">
            <w:pPr>
              <w:autoSpaceDE w:val="0"/>
              <w:autoSpaceDN w:val="0"/>
              <w:adjustRightInd w:val="0"/>
              <w:rPr>
                <w:rFonts w:ascii="Tahoma" w:eastAsia="Times New Roman" w:hAnsi="Tahoma" w:cs="Tahoma"/>
                <w:b/>
                <w:bCs/>
                <w:i/>
                <w:iCs/>
                <w:color w:val="000080"/>
                <w:sz w:val="16"/>
                <w:szCs w:val="16"/>
                <w:lang w:eastAsia="it-IT"/>
              </w:rPr>
            </w:pPr>
            <w:r w:rsidRPr="00B86394">
              <w:rPr>
                <w:rFonts w:ascii="Tahoma" w:eastAsia="Times New Roman" w:hAnsi="Tahoma" w:cs="Tahoma"/>
                <w:b/>
                <w:bCs/>
                <w:i/>
                <w:iCs/>
                <w:color w:val="000080"/>
                <w:sz w:val="16"/>
                <w:szCs w:val="16"/>
                <w:lang w:eastAsia="it-IT"/>
              </w:rPr>
              <w:t xml:space="preserve">Conoscenza sull’esigenza di informazione, formazione ed addestramento dei lavoratori, sui rischi, ai fini della prevenzione e protezione da infortuni, con corsi specifici di aggiornamento.  </w:t>
            </w:r>
          </w:p>
          <w:p w:rsidR="008B1E5B" w:rsidRPr="00B86394" w:rsidRDefault="008B1E5B" w:rsidP="008B1E5B">
            <w:pPr>
              <w:autoSpaceDE w:val="0"/>
              <w:autoSpaceDN w:val="0"/>
              <w:adjustRightInd w:val="0"/>
              <w:rPr>
                <w:rFonts w:ascii="Tahoma" w:eastAsia="Times New Roman" w:hAnsi="Tahoma" w:cs="Tahoma"/>
                <w:b/>
                <w:bCs/>
                <w:i/>
                <w:iCs/>
                <w:color w:val="000080"/>
                <w:sz w:val="16"/>
                <w:szCs w:val="16"/>
                <w:lang w:eastAsia="it-IT"/>
              </w:rPr>
            </w:pPr>
            <w:r w:rsidRPr="00B86394">
              <w:rPr>
                <w:rFonts w:ascii="Tahoma" w:eastAsia="Times New Roman" w:hAnsi="Tahoma" w:cs="Tahoma"/>
                <w:b/>
                <w:bCs/>
                <w:i/>
                <w:iCs/>
                <w:color w:val="000080"/>
                <w:sz w:val="16"/>
                <w:szCs w:val="16"/>
                <w:lang w:eastAsia="it-IT"/>
              </w:rPr>
              <w:t xml:space="preserve">Conoscere le principali </w:t>
            </w:r>
            <w:r w:rsidRPr="00B86394">
              <w:rPr>
                <w:rFonts w:ascii="Tahoma" w:eastAsia="Times New Roman" w:hAnsi="Tahoma" w:cs="Tahoma"/>
                <w:b/>
                <w:bCs/>
                <w:i/>
                <w:iCs/>
                <w:color w:val="000080"/>
                <w:sz w:val="16"/>
                <w:szCs w:val="16"/>
                <w:lang w:eastAsia="it-IT"/>
              </w:rPr>
              <w:lastRenderedPageBreak/>
              <w:t>norme di sicurezza sul lavoro nel comparto tessitura</w:t>
            </w:r>
            <w:r w:rsidR="002C3FF2">
              <w:rPr>
                <w:rFonts w:ascii="Tahoma" w:eastAsia="Times New Roman" w:hAnsi="Tahoma" w:cs="Tahoma"/>
                <w:b/>
                <w:bCs/>
                <w:i/>
                <w:iCs/>
                <w:color w:val="000080"/>
                <w:sz w:val="16"/>
                <w:szCs w:val="16"/>
                <w:lang w:eastAsia="it-IT"/>
              </w:rPr>
              <w:t xml:space="preserve">. Conoscenza </w:t>
            </w:r>
            <w:proofErr w:type="spellStart"/>
            <w:r w:rsidR="002C3FF2">
              <w:rPr>
                <w:rFonts w:ascii="Tahoma" w:eastAsia="Times New Roman" w:hAnsi="Tahoma" w:cs="Tahoma"/>
                <w:b/>
                <w:bCs/>
                <w:i/>
                <w:iCs/>
                <w:color w:val="000080"/>
                <w:sz w:val="16"/>
                <w:szCs w:val="16"/>
                <w:lang w:eastAsia="it-IT"/>
              </w:rPr>
              <w:t>dell</w:t>
            </w:r>
            <w:proofErr w:type="spellEnd"/>
            <w:r w:rsidR="002C3FF2">
              <w:rPr>
                <w:rFonts w:ascii="Tahoma" w:eastAsia="Times New Roman" w:hAnsi="Tahoma" w:cs="Tahoma"/>
                <w:b/>
                <w:bCs/>
                <w:i/>
                <w:iCs/>
                <w:color w:val="000080"/>
                <w:sz w:val="16"/>
                <w:szCs w:val="16"/>
                <w:lang w:eastAsia="it-IT"/>
              </w:rPr>
              <w:t xml:space="preserve"> ‘ importanza dei corsi formativi a cui devono partecipare gli operatori del settore </w:t>
            </w:r>
          </w:p>
          <w:p w:rsidR="008B1E5B" w:rsidRPr="00323B55" w:rsidRDefault="008B1E5B" w:rsidP="008B1E5B">
            <w:pPr>
              <w:rPr>
                <w:rFonts w:ascii="Tahoma" w:eastAsia="Times New Roman" w:hAnsi="Tahoma" w:cs="Tahoma"/>
                <w:b/>
                <w:bCs/>
                <w:i/>
                <w:iCs/>
                <w:color w:val="000080"/>
                <w:sz w:val="16"/>
                <w:szCs w:val="16"/>
                <w:lang w:eastAsia="it-IT"/>
              </w:rPr>
            </w:pPr>
          </w:p>
          <w:p w:rsidR="005E5DD7" w:rsidRPr="005E5DD7" w:rsidRDefault="005E5DD7" w:rsidP="005E5DD7">
            <w:pPr>
              <w:rPr>
                <w:rFonts w:ascii="Times New Roman" w:eastAsia="Times New Roman" w:hAnsi="Times New Roman" w:cs="Times New Roman"/>
                <w:lang w:eastAsia="it-IT"/>
              </w:rPr>
            </w:pPr>
          </w:p>
          <w:p w:rsidR="00526690" w:rsidRPr="005829CC" w:rsidRDefault="00526690" w:rsidP="005829CC">
            <w:pPr>
              <w:pStyle w:val="Intestazione"/>
              <w:tabs>
                <w:tab w:val="clear" w:pos="4819"/>
                <w:tab w:val="clear" w:pos="9638"/>
              </w:tabs>
              <w:jc w:val="both"/>
              <w:rPr>
                <w:rFonts w:ascii="Times" w:hAnsi="Times"/>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8B1E5B" w:rsidRPr="00B86394" w:rsidRDefault="008B1E5B" w:rsidP="008B1E5B">
            <w:pPr>
              <w:autoSpaceDE w:val="0"/>
              <w:autoSpaceDN w:val="0"/>
              <w:adjustRightInd w:val="0"/>
              <w:rPr>
                <w:rFonts w:ascii="Tahoma" w:eastAsia="Times New Roman" w:hAnsi="Tahoma" w:cs="Tahoma"/>
                <w:b/>
                <w:bCs/>
                <w:i/>
                <w:iCs/>
                <w:color w:val="000080"/>
                <w:sz w:val="16"/>
                <w:szCs w:val="16"/>
                <w:lang w:eastAsia="it-IT"/>
              </w:rPr>
            </w:pPr>
            <w:r w:rsidRPr="00B86394">
              <w:rPr>
                <w:rFonts w:ascii="Tahoma" w:eastAsia="Times New Roman" w:hAnsi="Tahoma" w:cs="Tahoma"/>
                <w:b/>
                <w:bCs/>
                <w:i/>
                <w:iCs/>
                <w:color w:val="000080"/>
                <w:sz w:val="16"/>
                <w:szCs w:val="16"/>
                <w:lang w:eastAsia="it-IT"/>
              </w:rPr>
              <w:lastRenderedPageBreak/>
              <w:t>Essere capaci di organizzare la fase lavorativa, in modo da prevenire infortuni, durante il lavoro.</w:t>
            </w:r>
          </w:p>
          <w:p w:rsidR="008B1E5B" w:rsidRPr="00B86394" w:rsidRDefault="008B1E5B" w:rsidP="008B1E5B">
            <w:pPr>
              <w:autoSpaceDE w:val="0"/>
              <w:autoSpaceDN w:val="0"/>
              <w:adjustRightInd w:val="0"/>
              <w:rPr>
                <w:rFonts w:ascii="Tahoma" w:eastAsia="Times New Roman" w:hAnsi="Tahoma" w:cs="Tahoma"/>
                <w:b/>
                <w:bCs/>
                <w:i/>
                <w:iCs/>
                <w:color w:val="000080"/>
                <w:sz w:val="16"/>
                <w:szCs w:val="16"/>
                <w:lang w:eastAsia="it-IT"/>
              </w:rPr>
            </w:pPr>
            <w:r w:rsidRPr="00B86394">
              <w:rPr>
                <w:rFonts w:ascii="Tahoma" w:eastAsia="Times New Roman" w:hAnsi="Tahoma" w:cs="Tahoma"/>
                <w:b/>
                <w:bCs/>
                <w:i/>
                <w:iCs/>
                <w:color w:val="000080"/>
                <w:sz w:val="16"/>
                <w:szCs w:val="16"/>
                <w:lang w:eastAsia="it-IT"/>
              </w:rPr>
              <w:t>Identificare eventuali rischi per la salute e impiegare  i  D.P.I . appropriati.</w:t>
            </w:r>
          </w:p>
          <w:p w:rsidR="008B1E5B" w:rsidRDefault="008B1E5B" w:rsidP="008B1E5B">
            <w:pPr>
              <w:rPr>
                <w:rFonts w:ascii="Tahoma" w:eastAsia="Times New Roman" w:hAnsi="Tahoma" w:cs="Tahoma"/>
                <w:b/>
                <w:bCs/>
                <w:i/>
                <w:iCs/>
                <w:color w:val="000080"/>
                <w:sz w:val="16"/>
                <w:szCs w:val="16"/>
                <w:lang w:eastAsia="it-IT"/>
              </w:rPr>
            </w:pPr>
            <w:r w:rsidRPr="00B86394">
              <w:rPr>
                <w:rFonts w:ascii="Tahoma" w:eastAsia="Times New Roman" w:hAnsi="Tahoma" w:cs="Tahoma"/>
                <w:b/>
                <w:bCs/>
                <w:i/>
                <w:iCs/>
                <w:color w:val="000080"/>
                <w:sz w:val="16"/>
                <w:szCs w:val="16"/>
                <w:lang w:eastAsia="it-IT"/>
              </w:rPr>
              <w:t>Riconoscere i pericoli del comparto tessitura e proteggersi da essi</w:t>
            </w:r>
            <w:r w:rsidR="002C3FF2">
              <w:rPr>
                <w:rFonts w:ascii="Tahoma" w:eastAsia="Times New Roman" w:hAnsi="Tahoma" w:cs="Tahoma"/>
                <w:b/>
                <w:bCs/>
                <w:i/>
                <w:iCs/>
                <w:color w:val="000080"/>
                <w:sz w:val="16"/>
                <w:szCs w:val="16"/>
                <w:lang w:eastAsia="it-IT"/>
              </w:rPr>
              <w:t>.</w:t>
            </w:r>
          </w:p>
          <w:p w:rsidR="002C3FF2" w:rsidRPr="00323B55" w:rsidRDefault="002C3FF2" w:rsidP="008B1E5B">
            <w:pPr>
              <w:rPr>
                <w:rFonts w:ascii="Tahoma" w:eastAsia="Times New Roman" w:hAnsi="Tahoma" w:cs="Tahoma"/>
                <w:b/>
                <w:bCs/>
                <w:i/>
                <w:iCs/>
                <w:color w:val="000080"/>
                <w:sz w:val="16"/>
                <w:szCs w:val="16"/>
                <w:lang w:eastAsia="it-IT"/>
              </w:rPr>
            </w:pPr>
            <w:r>
              <w:rPr>
                <w:rFonts w:ascii="Tahoma" w:eastAsia="Times New Roman" w:hAnsi="Tahoma" w:cs="Tahoma"/>
                <w:b/>
                <w:bCs/>
                <w:i/>
                <w:iCs/>
                <w:color w:val="000080"/>
                <w:sz w:val="16"/>
                <w:szCs w:val="16"/>
                <w:lang w:eastAsia="it-IT"/>
              </w:rPr>
              <w:t xml:space="preserve">Capacità nel comprendere l’importanza dei corsi formativi da </w:t>
            </w:r>
            <w:proofErr w:type="spellStart"/>
            <w:r>
              <w:rPr>
                <w:rFonts w:ascii="Tahoma" w:eastAsia="Times New Roman" w:hAnsi="Tahoma" w:cs="Tahoma"/>
                <w:b/>
                <w:bCs/>
                <w:i/>
                <w:iCs/>
                <w:color w:val="000080"/>
                <w:sz w:val="16"/>
                <w:szCs w:val="16"/>
                <w:lang w:eastAsia="it-IT"/>
              </w:rPr>
              <w:t>aprte</w:t>
            </w:r>
            <w:proofErr w:type="spellEnd"/>
            <w:r>
              <w:rPr>
                <w:rFonts w:ascii="Tahoma" w:eastAsia="Times New Roman" w:hAnsi="Tahoma" w:cs="Tahoma"/>
                <w:b/>
                <w:bCs/>
                <w:i/>
                <w:iCs/>
                <w:color w:val="000080"/>
                <w:sz w:val="16"/>
                <w:szCs w:val="16"/>
                <w:lang w:eastAsia="it-IT"/>
              </w:rPr>
              <w:t xml:space="preserve"> dei lavoratori</w:t>
            </w:r>
          </w:p>
          <w:p w:rsidR="00526690" w:rsidRPr="005829CC" w:rsidRDefault="00526690" w:rsidP="005829CC">
            <w:pPr>
              <w:jc w:val="both"/>
              <w:rPr>
                <w:rFonts w:ascii="Times" w:eastAsia="Times New Roman" w:hAnsi="Times" w:cs="Times New Roman"/>
                <w:sz w:val="18"/>
                <w:szCs w:val="18"/>
                <w:lang w:eastAsia="it-IT"/>
              </w:rPr>
            </w:pPr>
          </w:p>
        </w:tc>
        <w:tc>
          <w:tcPr>
            <w:tcW w:w="0" w:type="auto"/>
            <w:gridSpan w:val="3"/>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526690" w:rsidRPr="00F139C9" w:rsidRDefault="00526690" w:rsidP="005829CC">
            <w:pPr>
              <w:pStyle w:val="Intestazione"/>
              <w:tabs>
                <w:tab w:val="clear" w:pos="4819"/>
                <w:tab w:val="clear" w:pos="9638"/>
              </w:tabs>
              <w:jc w:val="both"/>
              <w:rPr>
                <w:rFonts w:ascii="Tahoma" w:hAnsi="Tahoma" w:cs="Tahoma"/>
                <w:b/>
                <w:bCs/>
                <w:i/>
                <w:iCs/>
                <w:color w:val="000080"/>
                <w:sz w:val="16"/>
                <w:szCs w:val="16"/>
              </w:rPr>
            </w:pPr>
            <w:r w:rsidRPr="00F139C9">
              <w:rPr>
                <w:rFonts w:ascii="Tahoma" w:hAnsi="Tahoma" w:cs="Tahoma"/>
                <w:b/>
                <w:bCs/>
                <w:i/>
                <w:iCs/>
                <w:color w:val="000080"/>
                <w:sz w:val="16"/>
                <w:szCs w:val="16"/>
              </w:rPr>
              <w:t xml:space="preserve">- Lezione frontale con l’ausilio di presentazioni </w:t>
            </w:r>
            <w:proofErr w:type="spellStart"/>
            <w:r w:rsidRPr="00F139C9">
              <w:rPr>
                <w:rFonts w:ascii="Tahoma" w:hAnsi="Tahoma" w:cs="Tahoma"/>
                <w:b/>
                <w:bCs/>
                <w:i/>
                <w:iCs/>
                <w:color w:val="000080"/>
                <w:sz w:val="16"/>
                <w:szCs w:val="16"/>
              </w:rPr>
              <w:t>power</w:t>
            </w:r>
            <w:proofErr w:type="spellEnd"/>
            <w:r w:rsidRPr="00F139C9">
              <w:rPr>
                <w:rFonts w:ascii="Tahoma" w:hAnsi="Tahoma" w:cs="Tahoma"/>
                <w:b/>
                <w:bCs/>
                <w:i/>
                <w:iCs/>
                <w:color w:val="000080"/>
                <w:sz w:val="16"/>
                <w:szCs w:val="16"/>
              </w:rPr>
              <w:t xml:space="preserve"> point e/o altri materiali multimediali (audiovisivi, software specifici) per introdurre l’argomento</w:t>
            </w:r>
          </w:p>
          <w:p w:rsidR="00526690" w:rsidRPr="00F139C9" w:rsidRDefault="00526690" w:rsidP="005829CC">
            <w:pPr>
              <w:pStyle w:val="Intestazione"/>
              <w:tabs>
                <w:tab w:val="clear" w:pos="4819"/>
                <w:tab w:val="clear" w:pos="9638"/>
              </w:tabs>
              <w:jc w:val="both"/>
              <w:rPr>
                <w:rFonts w:ascii="Tahoma" w:hAnsi="Tahoma" w:cs="Tahoma"/>
                <w:b/>
                <w:bCs/>
                <w:i/>
                <w:iCs/>
                <w:color w:val="000080"/>
                <w:sz w:val="16"/>
                <w:szCs w:val="16"/>
              </w:rPr>
            </w:pPr>
            <w:r w:rsidRPr="00F139C9">
              <w:rPr>
                <w:rFonts w:ascii="Tahoma" w:hAnsi="Tahoma" w:cs="Tahoma"/>
                <w:b/>
                <w:bCs/>
                <w:i/>
                <w:iCs/>
                <w:color w:val="000080"/>
                <w:sz w:val="16"/>
                <w:szCs w:val="16"/>
              </w:rPr>
              <w:t>- Dibattito per verificare la comprensione degli argomenti proposti</w:t>
            </w:r>
          </w:p>
          <w:p w:rsidR="00526690" w:rsidRPr="00F139C9" w:rsidRDefault="00526690" w:rsidP="005829CC">
            <w:pPr>
              <w:pStyle w:val="Intestazione"/>
              <w:tabs>
                <w:tab w:val="clear" w:pos="4819"/>
                <w:tab w:val="clear" w:pos="9638"/>
              </w:tabs>
              <w:jc w:val="both"/>
              <w:rPr>
                <w:rFonts w:ascii="Tahoma" w:hAnsi="Tahoma" w:cs="Tahoma"/>
                <w:b/>
                <w:bCs/>
                <w:i/>
                <w:iCs/>
                <w:color w:val="000080"/>
                <w:sz w:val="16"/>
                <w:szCs w:val="16"/>
              </w:rPr>
            </w:pPr>
            <w:r w:rsidRPr="00F139C9">
              <w:rPr>
                <w:rFonts w:ascii="Tahoma" w:hAnsi="Tahoma" w:cs="Tahoma"/>
                <w:b/>
                <w:bCs/>
                <w:i/>
                <w:iCs/>
                <w:color w:val="000080"/>
                <w:sz w:val="16"/>
                <w:szCs w:val="16"/>
              </w:rPr>
              <w:t>- Esercitazioni guidate</w:t>
            </w:r>
          </w:p>
          <w:p w:rsidR="00526690" w:rsidRPr="00F139C9" w:rsidRDefault="00526690" w:rsidP="005829CC">
            <w:pPr>
              <w:pStyle w:val="Intestazione"/>
              <w:tabs>
                <w:tab w:val="clear" w:pos="4819"/>
                <w:tab w:val="clear" w:pos="9638"/>
              </w:tabs>
              <w:jc w:val="both"/>
              <w:rPr>
                <w:rFonts w:ascii="Tahoma" w:hAnsi="Tahoma" w:cs="Tahoma"/>
                <w:b/>
                <w:bCs/>
                <w:i/>
                <w:iCs/>
                <w:color w:val="000080"/>
                <w:sz w:val="16"/>
                <w:szCs w:val="16"/>
              </w:rPr>
            </w:pPr>
            <w:r w:rsidRPr="00F139C9">
              <w:rPr>
                <w:rFonts w:ascii="Tahoma" w:hAnsi="Tahoma" w:cs="Tahoma"/>
                <w:b/>
                <w:bCs/>
                <w:i/>
                <w:iCs/>
                <w:color w:val="000080"/>
                <w:sz w:val="16"/>
                <w:szCs w:val="16"/>
              </w:rPr>
              <w:t>- Utilizzo del libro di testo, di appunti e mappe concettuali</w:t>
            </w:r>
          </w:p>
          <w:p w:rsidR="00526690" w:rsidRPr="00F139C9" w:rsidRDefault="00526690" w:rsidP="005829CC">
            <w:pPr>
              <w:pStyle w:val="Intestazione"/>
              <w:tabs>
                <w:tab w:val="clear" w:pos="4819"/>
                <w:tab w:val="clear" w:pos="9638"/>
              </w:tabs>
              <w:jc w:val="both"/>
              <w:rPr>
                <w:rFonts w:ascii="Tahoma" w:hAnsi="Tahoma" w:cs="Tahoma"/>
                <w:b/>
                <w:bCs/>
                <w:i/>
                <w:iCs/>
                <w:color w:val="000080"/>
                <w:sz w:val="16"/>
                <w:szCs w:val="16"/>
              </w:rPr>
            </w:pPr>
            <w:r w:rsidRPr="00F139C9">
              <w:rPr>
                <w:rFonts w:ascii="Tahoma" w:hAnsi="Tahoma" w:cs="Tahoma"/>
                <w:b/>
                <w:bCs/>
                <w:i/>
                <w:iCs/>
                <w:color w:val="000080"/>
                <w:sz w:val="16"/>
                <w:szCs w:val="16"/>
              </w:rPr>
              <w:t xml:space="preserve">- </w:t>
            </w:r>
            <w:proofErr w:type="spellStart"/>
            <w:r w:rsidRPr="00F139C9">
              <w:rPr>
                <w:rFonts w:ascii="Tahoma" w:hAnsi="Tahoma" w:cs="Tahoma"/>
                <w:b/>
                <w:bCs/>
                <w:i/>
                <w:iCs/>
                <w:color w:val="000080"/>
                <w:sz w:val="16"/>
                <w:szCs w:val="16"/>
              </w:rPr>
              <w:t>Problem</w:t>
            </w:r>
            <w:proofErr w:type="spellEnd"/>
            <w:r w:rsidRPr="00F139C9">
              <w:rPr>
                <w:rFonts w:ascii="Tahoma" w:hAnsi="Tahoma" w:cs="Tahoma"/>
                <w:b/>
                <w:bCs/>
                <w:i/>
                <w:iCs/>
                <w:color w:val="000080"/>
                <w:sz w:val="16"/>
                <w:szCs w:val="16"/>
              </w:rPr>
              <w:t xml:space="preserve"> </w:t>
            </w:r>
            <w:proofErr w:type="spellStart"/>
            <w:r w:rsidRPr="00F139C9">
              <w:rPr>
                <w:rFonts w:ascii="Tahoma" w:hAnsi="Tahoma" w:cs="Tahoma"/>
                <w:b/>
                <w:bCs/>
                <w:i/>
                <w:iCs/>
                <w:color w:val="000080"/>
                <w:sz w:val="16"/>
                <w:szCs w:val="16"/>
              </w:rPr>
              <w:t>solving</w:t>
            </w:r>
            <w:proofErr w:type="spellEnd"/>
          </w:p>
          <w:p w:rsidR="00526690" w:rsidRPr="00F139C9" w:rsidRDefault="00526690" w:rsidP="005829CC">
            <w:pPr>
              <w:pStyle w:val="Intestazione"/>
              <w:tabs>
                <w:tab w:val="clear" w:pos="4819"/>
                <w:tab w:val="clear" w:pos="9638"/>
              </w:tabs>
              <w:jc w:val="both"/>
              <w:rPr>
                <w:rFonts w:ascii="Tahoma" w:hAnsi="Tahoma" w:cs="Tahoma"/>
                <w:b/>
                <w:bCs/>
                <w:i/>
                <w:iCs/>
                <w:color w:val="000080"/>
                <w:sz w:val="16"/>
                <w:szCs w:val="16"/>
              </w:rPr>
            </w:pPr>
            <w:r w:rsidRPr="00F139C9">
              <w:rPr>
                <w:rFonts w:ascii="Tahoma" w:hAnsi="Tahoma" w:cs="Tahoma"/>
                <w:b/>
                <w:bCs/>
                <w:i/>
                <w:iCs/>
                <w:color w:val="000080"/>
                <w:sz w:val="16"/>
                <w:szCs w:val="16"/>
              </w:rPr>
              <w:t xml:space="preserve">- Cooperative </w:t>
            </w:r>
            <w:proofErr w:type="spellStart"/>
            <w:r w:rsidRPr="00F139C9">
              <w:rPr>
                <w:rFonts w:ascii="Tahoma" w:hAnsi="Tahoma" w:cs="Tahoma"/>
                <w:b/>
                <w:bCs/>
                <w:i/>
                <w:iCs/>
                <w:color w:val="000080"/>
                <w:sz w:val="16"/>
                <w:szCs w:val="16"/>
              </w:rPr>
              <w:t>learning</w:t>
            </w:r>
            <w:proofErr w:type="spellEnd"/>
          </w:p>
          <w:p w:rsidR="00526690" w:rsidRPr="00F139C9" w:rsidRDefault="00526690" w:rsidP="005829CC">
            <w:pPr>
              <w:pStyle w:val="Intestazione"/>
              <w:tabs>
                <w:tab w:val="clear" w:pos="4819"/>
                <w:tab w:val="clear" w:pos="9638"/>
              </w:tabs>
              <w:jc w:val="both"/>
              <w:rPr>
                <w:rFonts w:ascii="Tahoma" w:hAnsi="Tahoma" w:cs="Tahoma"/>
                <w:b/>
                <w:bCs/>
                <w:i/>
                <w:iCs/>
                <w:color w:val="000080"/>
                <w:sz w:val="16"/>
                <w:szCs w:val="16"/>
              </w:rPr>
            </w:pPr>
            <w:r w:rsidRPr="00F139C9">
              <w:rPr>
                <w:rFonts w:ascii="Tahoma" w:hAnsi="Tahoma" w:cs="Tahoma"/>
                <w:b/>
                <w:bCs/>
                <w:i/>
                <w:iCs/>
                <w:color w:val="000080"/>
                <w:sz w:val="16"/>
                <w:szCs w:val="16"/>
              </w:rPr>
              <w:t>- Attività di laboratorio (anche virtuali)</w:t>
            </w:r>
          </w:p>
          <w:p w:rsidR="00526690" w:rsidRPr="005829CC" w:rsidRDefault="00526690" w:rsidP="005829CC">
            <w:pPr>
              <w:jc w:val="both"/>
              <w:rPr>
                <w:rFonts w:ascii="Times" w:eastAsia="Times New Roman" w:hAnsi="Times" w:cs="Times New Roman"/>
                <w:sz w:val="18"/>
                <w:szCs w:val="18"/>
                <w:lang w:eastAsia="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526690" w:rsidRPr="00F139C9" w:rsidRDefault="00526690" w:rsidP="005829CC">
            <w:pPr>
              <w:pStyle w:val="Intestazione"/>
              <w:numPr>
                <w:ilvl w:val="0"/>
                <w:numId w:val="2"/>
              </w:numPr>
              <w:tabs>
                <w:tab w:val="clear" w:pos="4819"/>
                <w:tab w:val="clear" w:pos="9638"/>
              </w:tabs>
              <w:ind w:left="0"/>
              <w:jc w:val="both"/>
              <w:rPr>
                <w:rFonts w:ascii="Tahoma" w:hAnsi="Tahoma" w:cs="Tahoma"/>
                <w:b/>
                <w:bCs/>
                <w:i/>
                <w:iCs/>
                <w:color w:val="000080"/>
                <w:sz w:val="16"/>
                <w:szCs w:val="16"/>
              </w:rPr>
            </w:pPr>
            <w:r w:rsidRPr="00F139C9">
              <w:rPr>
                <w:rFonts w:ascii="Tahoma" w:hAnsi="Tahoma" w:cs="Tahoma"/>
                <w:b/>
                <w:bCs/>
                <w:i/>
                <w:iCs/>
                <w:color w:val="000080"/>
                <w:sz w:val="16"/>
                <w:szCs w:val="16"/>
              </w:rPr>
              <w:t>Verifiche orali</w:t>
            </w:r>
          </w:p>
          <w:p w:rsidR="00526690" w:rsidRPr="00F139C9" w:rsidRDefault="00526690" w:rsidP="005829CC">
            <w:pPr>
              <w:jc w:val="both"/>
              <w:rPr>
                <w:rFonts w:ascii="Tahoma" w:eastAsia="Times New Roman" w:hAnsi="Tahoma" w:cs="Tahoma"/>
                <w:b/>
                <w:bCs/>
                <w:i/>
                <w:iCs/>
                <w:color w:val="000080"/>
                <w:sz w:val="16"/>
                <w:szCs w:val="16"/>
                <w:lang w:eastAsia="it-IT"/>
              </w:rPr>
            </w:pPr>
            <w:r w:rsidRPr="00F139C9">
              <w:rPr>
                <w:rFonts w:ascii="Tahoma" w:eastAsia="Times New Roman" w:hAnsi="Tahoma" w:cs="Tahoma"/>
                <w:b/>
                <w:bCs/>
                <w:i/>
                <w:iCs/>
                <w:color w:val="000080"/>
                <w:sz w:val="16"/>
                <w:szCs w:val="16"/>
                <w:lang w:eastAsia="it-IT"/>
              </w:rPr>
              <w:t>Relazioni di laboratorio</w:t>
            </w:r>
            <w:r w:rsidR="000D4D51" w:rsidRPr="00F139C9">
              <w:rPr>
                <w:rFonts w:ascii="Tahoma" w:eastAsia="Times New Roman" w:hAnsi="Tahoma" w:cs="Tahoma"/>
                <w:b/>
                <w:bCs/>
                <w:i/>
                <w:iCs/>
                <w:color w:val="000080"/>
                <w:sz w:val="16"/>
                <w:szCs w:val="16"/>
                <w:lang w:eastAsia="it-IT"/>
              </w:rPr>
              <w:t>;</w:t>
            </w:r>
          </w:p>
          <w:p w:rsidR="000D4D51" w:rsidRPr="005829CC" w:rsidRDefault="000D4D51" w:rsidP="005829CC">
            <w:pPr>
              <w:jc w:val="both"/>
              <w:rPr>
                <w:rFonts w:ascii="Times" w:eastAsia="Times New Roman" w:hAnsi="Times" w:cs="Times New Roman"/>
                <w:sz w:val="18"/>
                <w:szCs w:val="18"/>
                <w:lang w:eastAsia="it-IT"/>
              </w:rPr>
            </w:pPr>
            <w:r w:rsidRPr="00F139C9">
              <w:rPr>
                <w:rFonts w:ascii="Tahoma" w:eastAsia="Times New Roman" w:hAnsi="Tahoma" w:cs="Tahoma"/>
                <w:b/>
                <w:bCs/>
                <w:i/>
                <w:iCs/>
                <w:color w:val="000080"/>
                <w:sz w:val="16"/>
                <w:szCs w:val="16"/>
                <w:lang w:eastAsia="it-IT"/>
              </w:rPr>
              <w:t>Prove semi-strutturate</w:t>
            </w:r>
          </w:p>
        </w:tc>
      </w:tr>
      <w:tr w:rsidR="00B270B4" w:rsidRPr="005829CC" w:rsidTr="009A0A25">
        <w:trPr>
          <w:trHeight w:val="142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A0C0A" w:rsidRPr="005829CC" w:rsidRDefault="007A0C0A"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7A0C0A" w:rsidRPr="005829CC" w:rsidRDefault="007A0C0A" w:rsidP="005829CC">
            <w:pPr>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B - Livello di apprendimento intermedio</w:t>
            </w:r>
          </w:p>
          <w:p w:rsidR="007A0C0A" w:rsidRPr="005829CC" w:rsidRDefault="007A0C0A" w:rsidP="005829CC">
            <w:pPr>
              <w:jc w:val="both"/>
              <w:rPr>
                <w:rFonts w:ascii="Times" w:eastAsia="Times New Roman" w:hAnsi="Times" w:cs="Times New Roman"/>
                <w:sz w:val="18"/>
                <w:szCs w:val="18"/>
                <w:lang w:eastAsia="it-IT"/>
              </w:rPr>
            </w:pPr>
          </w:p>
          <w:p w:rsidR="007A0C0A" w:rsidRPr="005829CC" w:rsidRDefault="007A0C0A"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BB4264" w:rsidRPr="00323B55" w:rsidRDefault="00BB4264" w:rsidP="00BB4264">
            <w:pPr>
              <w:rPr>
                <w:rFonts w:ascii="Tahoma" w:eastAsia="Times New Roman" w:hAnsi="Tahoma" w:cs="Tahoma"/>
                <w:b/>
                <w:bCs/>
                <w:i/>
                <w:iCs/>
                <w:color w:val="000080"/>
                <w:sz w:val="16"/>
                <w:szCs w:val="16"/>
                <w:lang w:eastAsia="it-IT"/>
              </w:rPr>
            </w:pPr>
            <w:r w:rsidRPr="00323B55">
              <w:rPr>
                <w:rFonts w:ascii="Tahoma" w:eastAsia="Times New Roman" w:hAnsi="Tahoma" w:cs="Tahoma"/>
                <w:b/>
                <w:bCs/>
                <w:i/>
                <w:iCs/>
                <w:color w:val="000080"/>
                <w:sz w:val="16"/>
                <w:szCs w:val="16"/>
                <w:lang w:eastAsia="it-IT"/>
              </w:rPr>
              <w:t xml:space="preserve">Conoscere </w:t>
            </w:r>
            <w:r w:rsidR="008B1E5B">
              <w:rPr>
                <w:rFonts w:ascii="Tahoma" w:eastAsia="Times New Roman" w:hAnsi="Tahoma" w:cs="Tahoma"/>
                <w:b/>
                <w:bCs/>
                <w:i/>
                <w:iCs/>
                <w:color w:val="000080"/>
                <w:sz w:val="16"/>
                <w:szCs w:val="16"/>
                <w:lang w:eastAsia="it-IT"/>
              </w:rPr>
              <w:t xml:space="preserve">i pericoli che si possono sviluppare durante le </w:t>
            </w:r>
            <w:proofErr w:type="spellStart"/>
            <w:r w:rsidR="008B1E5B">
              <w:rPr>
                <w:rFonts w:ascii="Tahoma" w:eastAsia="Times New Roman" w:hAnsi="Tahoma" w:cs="Tahoma"/>
                <w:b/>
                <w:bCs/>
                <w:i/>
                <w:iCs/>
                <w:color w:val="000080"/>
                <w:sz w:val="16"/>
                <w:szCs w:val="16"/>
                <w:lang w:eastAsia="it-IT"/>
              </w:rPr>
              <w:t>attivtà</w:t>
            </w:r>
            <w:proofErr w:type="spellEnd"/>
            <w:r w:rsidR="008B1E5B">
              <w:rPr>
                <w:rFonts w:ascii="Tahoma" w:eastAsia="Times New Roman" w:hAnsi="Tahoma" w:cs="Tahoma"/>
                <w:b/>
                <w:bCs/>
                <w:i/>
                <w:iCs/>
                <w:color w:val="000080"/>
                <w:sz w:val="16"/>
                <w:szCs w:val="16"/>
                <w:lang w:eastAsia="it-IT"/>
              </w:rPr>
              <w:t xml:space="preserve"> lavorative</w:t>
            </w:r>
            <w:r w:rsidR="002C3FF2">
              <w:rPr>
                <w:rFonts w:ascii="Tahoma" w:eastAsia="Times New Roman" w:hAnsi="Tahoma" w:cs="Tahoma"/>
                <w:b/>
                <w:bCs/>
                <w:i/>
                <w:iCs/>
                <w:color w:val="000080"/>
                <w:sz w:val="16"/>
                <w:szCs w:val="16"/>
                <w:lang w:eastAsia="it-IT"/>
              </w:rPr>
              <w:t xml:space="preserve">, conosce l’importanza </w:t>
            </w:r>
            <w:r w:rsidR="006B196D">
              <w:rPr>
                <w:rFonts w:ascii="Tahoma" w:eastAsia="Times New Roman" w:hAnsi="Tahoma" w:cs="Tahoma"/>
                <w:b/>
                <w:bCs/>
                <w:i/>
                <w:iCs/>
                <w:color w:val="000080"/>
                <w:sz w:val="16"/>
                <w:szCs w:val="16"/>
                <w:lang w:eastAsia="it-IT"/>
              </w:rPr>
              <w:t xml:space="preserve">e l’obbligo </w:t>
            </w:r>
            <w:r w:rsidR="002C3FF2">
              <w:rPr>
                <w:rFonts w:ascii="Tahoma" w:eastAsia="Times New Roman" w:hAnsi="Tahoma" w:cs="Tahoma"/>
                <w:b/>
                <w:bCs/>
                <w:i/>
                <w:iCs/>
                <w:color w:val="000080"/>
                <w:sz w:val="16"/>
                <w:szCs w:val="16"/>
                <w:lang w:eastAsia="it-IT"/>
              </w:rPr>
              <w:t xml:space="preserve">dei D.P.I. </w:t>
            </w:r>
          </w:p>
          <w:p w:rsidR="00526690" w:rsidRPr="005829CC" w:rsidRDefault="00526690" w:rsidP="005829CC">
            <w:pPr>
              <w:pStyle w:val="Intestazione"/>
              <w:tabs>
                <w:tab w:val="clear" w:pos="4819"/>
                <w:tab w:val="clear" w:pos="9638"/>
              </w:tabs>
              <w:jc w:val="both"/>
              <w:rPr>
                <w:rFonts w:ascii="Times" w:hAnsi="Times"/>
                <w:sz w:val="18"/>
                <w:szCs w:val="18"/>
              </w:rPr>
            </w:pPr>
            <w:r w:rsidRPr="005829CC">
              <w:rPr>
                <w:rFonts w:ascii="Times" w:hAnsi="Times"/>
                <w:sz w:val="18"/>
                <w:szCs w:val="18"/>
              </w:rPr>
              <w:t>.</w:t>
            </w:r>
          </w:p>
          <w:p w:rsidR="007A0C0A" w:rsidRPr="005829CC" w:rsidRDefault="007A0C0A" w:rsidP="005829CC">
            <w:pPr>
              <w:pStyle w:val="Intestazione"/>
              <w:tabs>
                <w:tab w:val="clear" w:pos="4819"/>
                <w:tab w:val="clear" w:pos="9638"/>
              </w:tabs>
              <w:jc w:val="both"/>
              <w:rPr>
                <w:rFonts w:ascii="Times" w:hAnsi="Times"/>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BB4264" w:rsidRPr="00323B55" w:rsidRDefault="008B1E5B" w:rsidP="00BB4264">
            <w:pPr>
              <w:rPr>
                <w:rFonts w:ascii="Tahoma" w:eastAsia="Times New Roman" w:hAnsi="Tahoma" w:cs="Tahoma"/>
                <w:b/>
                <w:bCs/>
                <w:i/>
                <w:iCs/>
                <w:color w:val="000080"/>
                <w:sz w:val="16"/>
                <w:szCs w:val="16"/>
                <w:lang w:eastAsia="it-IT"/>
              </w:rPr>
            </w:pPr>
            <w:r>
              <w:rPr>
                <w:rFonts w:ascii="Tahoma" w:eastAsia="Times New Roman" w:hAnsi="Tahoma" w:cs="Tahoma"/>
                <w:b/>
                <w:bCs/>
                <w:i/>
                <w:iCs/>
                <w:color w:val="000080"/>
                <w:sz w:val="16"/>
                <w:szCs w:val="16"/>
                <w:lang w:eastAsia="it-IT"/>
              </w:rPr>
              <w:t>Impiego dei D.P.I di protezione per le fasi più a rischio del lavoratore</w:t>
            </w:r>
            <w:r w:rsidR="00BB4264">
              <w:rPr>
                <w:rFonts w:ascii="Tahoma" w:eastAsia="Times New Roman" w:hAnsi="Tahoma" w:cs="Tahoma"/>
                <w:b/>
                <w:bCs/>
                <w:i/>
                <w:iCs/>
                <w:color w:val="000080"/>
                <w:sz w:val="16"/>
                <w:szCs w:val="16"/>
                <w:lang w:eastAsia="it-IT"/>
              </w:rPr>
              <w:t xml:space="preserve"> .</w:t>
            </w:r>
          </w:p>
          <w:p w:rsidR="007A0C0A" w:rsidRPr="005829CC" w:rsidRDefault="007A0C0A" w:rsidP="005829CC">
            <w:pPr>
              <w:jc w:val="both"/>
              <w:rPr>
                <w:rFonts w:ascii="Times" w:eastAsia="Times New Roman" w:hAnsi="Times" w:cs="Times New Roman"/>
                <w:sz w:val="18"/>
                <w:szCs w:val="18"/>
                <w:lang w:eastAsia="it-IT"/>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7A0C0A" w:rsidRPr="005829CC" w:rsidRDefault="007A0C0A" w:rsidP="005829CC">
            <w:pPr>
              <w:jc w:val="both"/>
              <w:rPr>
                <w:rFonts w:ascii="Times" w:eastAsia="Times New Roman" w:hAnsi="Times" w:cs="Times New Roman"/>
                <w:sz w:val="18"/>
                <w:szCs w:val="18"/>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A0C0A" w:rsidRPr="005829CC" w:rsidRDefault="007A0C0A" w:rsidP="005829CC">
            <w:pPr>
              <w:jc w:val="both"/>
              <w:rPr>
                <w:rFonts w:ascii="Times" w:eastAsia="Times New Roman" w:hAnsi="Times" w:cs="Times New Roman"/>
                <w:sz w:val="18"/>
                <w:szCs w:val="18"/>
                <w:lang w:eastAsia="it-IT"/>
              </w:rPr>
            </w:pPr>
          </w:p>
        </w:tc>
      </w:tr>
      <w:tr w:rsidR="00B270B4" w:rsidRPr="005829CC" w:rsidTr="009A0A25">
        <w:trPr>
          <w:trHeight w:val="120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26690" w:rsidRPr="005829CC" w:rsidRDefault="00526690"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526690" w:rsidRPr="005829CC" w:rsidRDefault="00526690" w:rsidP="005829CC">
            <w:pPr>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C - Livello di apprendimento base</w:t>
            </w:r>
          </w:p>
          <w:p w:rsidR="00526690" w:rsidRPr="005829CC" w:rsidRDefault="00526690"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BB4264" w:rsidRPr="00323B55" w:rsidRDefault="008B1E5B" w:rsidP="00BB4264">
            <w:pPr>
              <w:rPr>
                <w:rFonts w:ascii="Tahoma" w:eastAsia="Times New Roman" w:hAnsi="Tahoma" w:cs="Tahoma"/>
                <w:b/>
                <w:bCs/>
                <w:i/>
                <w:iCs/>
                <w:color w:val="000080"/>
                <w:sz w:val="16"/>
                <w:szCs w:val="16"/>
                <w:lang w:eastAsia="it-IT"/>
              </w:rPr>
            </w:pPr>
            <w:r>
              <w:rPr>
                <w:rFonts w:ascii="Tahoma" w:eastAsia="Times New Roman" w:hAnsi="Tahoma" w:cs="Tahoma"/>
                <w:b/>
                <w:bCs/>
                <w:i/>
                <w:iCs/>
                <w:color w:val="000080"/>
                <w:sz w:val="16"/>
                <w:szCs w:val="16"/>
                <w:lang w:eastAsia="it-IT"/>
              </w:rPr>
              <w:t>Conoscere i pericoli delle fasi più ad alto rischio per l</w:t>
            </w:r>
            <w:r w:rsidR="006B196D">
              <w:rPr>
                <w:rFonts w:ascii="Tahoma" w:eastAsia="Times New Roman" w:hAnsi="Tahoma" w:cs="Tahoma"/>
                <w:b/>
                <w:bCs/>
                <w:i/>
                <w:iCs/>
                <w:color w:val="000080"/>
                <w:sz w:val="16"/>
                <w:szCs w:val="16"/>
                <w:lang w:eastAsia="it-IT"/>
              </w:rPr>
              <w:t>a</w:t>
            </w:r>
            <w:r>
              <w:rPr>
                <w:rFonts w:ascii="Tahoma" w:eastAsia="Times New Roman" w:hAnsi="Tahoma" w:cs="Tahoma"/>
                <w:b/>
                <w:bCs/>
                <w:i/>
                <w:iCs/>
                <w:color w:val="000080"/>
                <w:sz w:val="16"/>
                <w:szCs w:val="16"/>
                <w:lang w:eastAsia="it-IT"/>
              </w:rPr>
              <w:t xml:space="preserve"> salute </w:t>
            </w:r>
            <w:r w:rsidR="006B196D">
              <w:rPr>
                <w:rFonts w:ascii="Tahoma" w:eastAsia="Times New Roman" w:hAnsi="Tahoma" w:cs="Tahoma"/>
                <w:b/>
                <w:bCs/>
                <w:i/>
                <w:iCs/>
                <w:color w:val="000080"/>
                <w:sz w:val="16"/>
                <w:szCs w:val="16"/>
                <w:lang w:eastAsia="it-IT"/>
              </w:rPr>
              <w:t xml:space="preserve">e salvaguardia </w:t>
            </w:r>
            <w:r>
              <w:rPr>
                <w:rFonts w:ascii="Tahoma" w:eastAsia="Times New Roman" w:hAnsi="Tahoma" w:cs="Tahoma"/>
                <w:b/>
                <w:bCs/>
                <w:i/>
                <w:iCs/>
                <w:color w:val="000080"/>
                <w:sz w:val="16"/>
                <w:szCs w:val="16"/>
                <w:lang w:eastAsia="it-IT"/>
              </w:rPr>
              <w:t>dell’operatore.</w:t>
            </w:r>
            <w:r w:rsidR="00BB4264" w:rsidRPr="00323B55">
              <w:rPr>
                <w:rFonts w:ascii="Tahoma" w:eastAsia="Times New Roman" w:hAnsi="Tahoma" w:cs="Tahoma"/>
                <w:b/>
                <w:bCs/>
                <w:i/>
                <w:iCs/>
                <w:color w:val="000080"/>
                <w:sz w:val="16"/>
                <w:szCs w:val="16"/>
                <w:lang w:eastAsia="it-IT"/>
              </w:rPr>
              <w:t>. </w:t>
            </w:r>
          </w:p>
          <w:p w:rsidR="00526690" w:rsidRPr="005829CC" w:rsidRDefault="006B196D" w:rsidP="005829CC">
            <w:pPr>
              <w:jc w:val="both"/>
              <w:rPr>
                <w:rFonts w:ascii="Times" w:eastAsia="Times New Roman" w:hAnsi="Times" w:cs="Times New Roman"/>
                <w:sz w:val="18"/>
                <w:szCs w:val="18"/>
                <w:lang w:eastAsia="it-IT"/>
              </w:rPr>
            </w:pPr>
            <w:r w:rsidRPr="006B196D">
              <w:rPr>
                <w:rFonts w:ascii="Tahoma" w:eastAsia="Times New Roman" w:hAnsi="Tahoma" w:cs="Tahoma"/>
                <w:b/>
                <w:bCs/>
                <w:i/>
                <w:iCs/>
                <w:color w:val="000080"/>
                <w:sz w:val="16"/>
                <w:szCs w:val="16"/>
                <w:lang w:eastAsia="it-IT"/>
              </w:rPr>
              <w:t xml:space="preserve">Mettere in atto i dispositivi di sicurezza individuale, per </w:t>
            </w:r>
            <w:r w:rsidRPr="006B196D">
              <w:rPr>
                <w:rFonts w:ascii="Tahoma" w:eastAsia="Times New Roman" w:hAnsi="Tahoma" w:cs="Tahoma"/>
                <w:b/>
                <w:bCs/>
                <w:i/>
                <w:iCs/>
                <w:color w:val="000080"/>
                <w:sz w:val="16"/>
                <w:szCs w:val="16"/>
                <w:lang w:eastAsia="it-IT"/>
              </w:rPr>
              <w:lastRenderedPageBreak/>
              <w:t>la protezione del lavoratore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BB4264" w:rsidRPr="00323B55" w:rsidRDefault="008B1E5B" w:rsidP="00BB4264">
            <w:pPr>
              <w:rPr>
                <w:rFonts w:ascii="Tahoma" w:eastAsia="Times New Roman" w:hAnsi="Tahoma" w:cs="Tahoma"/>
                <w:b/>
                <w:bCs/>
                <w:i/>
                <w:iCs/>
                <w:color w:val="000080"/>
                <w:sz w:val="16"/>
                <w:szCs w:val="16"/>
                <w:lang w:eastAsia="it-IT"/>
              </w:rPr>
            </w:pPr>
            <w:r>
              <w:rPr>
                <w:rFonts w:ascii="Tahoma" w:eastAsia="Times New Roman" w:hAnsi="Tahoma" w:cs="Tahoma"/>
                <w:b/>
                <w:bCs/>
                <w:i/>
                <w:iCs/>
                <w:color w:val="000080"/>
                <w:sz w:val="16"/>
                <w:szCs w:val="16"/>
                <w:lang w:eastAsia="it-IT"/>
              </w:rPr>
              <w:lastRenderedPageBreak/>
              <w:t xml:space="preserve">L’utilizzo corretto e puntuale dei D.P.I. </w:t>
            </w:r>
            <w:r w:rsidR="006B196D">
              <w:rPr>
                <w:rFonts w:ascii="Tahoma" w:eastAsia="Times New Roman" w:hAnsi="Tahoma" w:cs="Tahoma"/>
                <w:b/>
                <w:bCs/>
                <w:i/>
                <w:iCs/>
                <w:color w:val="000080"/>
                <w:sz w:val="16"/>
                <w:szCs w:val="16"/>
                <w:lang w:eastAsia="it-IT"/>
              </w:rPr>
              <w:t>in riferimento alla fase lavorativa</w:t>
            </w:r>
          </w:p>
          <w:p w:rsidR="00526690" w:rsidRPr="005829CC" w:rsidRDefault="00526690" w:rsidP="005829CC">
            <w:pPr>
              <w:pStyle w:val="TableParagraph"/>
              <w:tabs>
                <w:tab w:val="left" w:pos="354"/>
              </w:tabs>
              <w:ind w:left="0"/>
              <w:jc w:val="both"/>
              <w:rPr>
                <w:rFonts w:ascii="Times" w:hAnsi="Times"/>
                <w:sz w:val="18"/>
                <w:szCs w:val="18"/>
                <w:lang w:eastAsia="it-IT"/>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526690" w:rsidRPr="005829CC" w:rsidRDefault="00526690" w:rsidP="005829CC">
            <w:pPr>
              <w:jc w:val="both"/>
              <w:rPr>
                <w:rFonts w:ascii="Times" w:eastAsia="Times New Roman" w:hAnsi="Times" w:cs="Times New Roman"/>
                <w:sz w:val="18"/>
                <w:szCs w:val="18"/>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26690" w:rsidRPr="005829CC" w:rsidRDefault="00526690" w:rsidP="005829CC">
            <w:pPr>
              <w:jc w:val="both"/>
              <w:rPr>
                <w:rFonts w:ascii="Times" w:eastAsia="Times New Roman" w:hAnsi="Times" w:cs="Times New Roman"/>
                <w:sz w:val="18"/>
                <w:szCs w:val="18"/>
                <w:lang w:eastAsia="it-IT"/>
              </w:rPr>
            </w:pPr>
          </w:p>
        </w:tc>
      </w:tr>
      <w:tr w:rsidR="00B270B4" w:rsidRPr="005829CC" w:rsidTr="009A0A25">
        <w:trPr>
          <w:trHeight w:val="1201"/>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8B1E5B" w:rsidRPr="005829CC" w:rsidRDefault="008B1E5B"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B1E5B" w:rsidRPr="005829CC" w:rsidRDefault="008B1E5B" w:rsidP="005829CC">
            <w:pPr>
              <w:jc w:val="both"/>
              <w:rPr>
                <w:rFonts w:ascii="Times" w:eastAsia="Times New Roman" w:hAnsi="Times" w:cs="Times New Roman"/>
                <w:b/>
                <w:bCs/>
                <w:color w:val="000000"/>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B1E5B" w:rsidRDefault="008B1E5B" w:rsidP="00BB4264">
            <w:pPr>
              <w:rPr>
                <w:rFonts w:ascii="Tahoma" w:eastAsia="Times New Roman" w:hAnsi="Tahoma" w:cs="Tahoma"/>
                <w:b/>
                <w:bCs/>
                <w:i/>
                <w:iCs/>
                <w:color w:val="000080"/>
                <w:sz w:val="16"/>
                <w:szCs w:val="16"/>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B1E5B" w:rsidRDefault="008B1E5B" w:rsidP="00BB4264">
            <w:pPr>
              <w:rPr>
                <w:rFonts w:ascii="Tahoma" w:eastAsia="Times New Roman" w:hAnsi="Tahoma" w:cs="Tahoma"/>
                <w:b/>
                <w:bCs/>
                <w:i/>
                <w:iCs/>
                <w:color w:val="000080"/>
                <w:sz w:val="16"/>
                <w:szCs w:val="16"/>
                <w:lang w:eastAsia="it-IT"/>
              </w:rPr>
            </w:pPr>
          </w:p>
        </w:tc>
        <w:tc>
          <w:tcPr>
            <w:tcW w:w="0" w:type="auto"/>
            <w:gridSpan w:val="3"/>
            <w:tcBorders>
              <w:top w:val="single" w:sz="4" w:space="0" w:color="000000"/>
              <w:left w:val="single" w:sz="4" w:space="0" w:color="000000"/>
              <w:bottom w:val="single" w:sz="4" w:space="0" w:color="000000"/>
              <w:right w:val="single" w:sz="4" w:space="0" w:color="000000"/>
            </w:tcBorders>
            <w:vAlign w:val="center"/>
          </w:tcPr>
          <w:p w:rsidR="008B1E5B" w:rsidRPr="005829CC" w:rsidRDefault="008B1E5B"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vAlign w:val="center"/>
          </w:tcPr>
          <w:p w:rsidR="008B1E5B" w:rsidRPr="005829CC" w:rsidRDefault="008B1E5B" w:rsidP="005829CC">
            <w:pPr>
              <w:jc w:val="both"/>
              <w:rPr>
                <w:rFonts w:ascii="Times" w:eastAsia="Times New Roman" w:hAnsi="Times" w:cs="Times New Roman"/>
                <w:sz w:val="18"/>
                <w:szCs w:val="18"/>
                <w:lang w:eastAsia="it-IT"/>
              </w:rPr>
            </w:pPr>
          </w:p>
        </w:tc>
      </w:tr>
    </w:tbl>
    <w:p w:rsidR="007A0C0A" w:rsidRDefault="007A0C0A" w:rsidP="005829CC">
      <w:pPr>
        <w:jc w:val="both"/>
        <w:rPr>
          <w:rFonts w:ascii="Times" w:eastAsia="Times New Roman" w:hAnsi="Times" w:cs="Times New Roman"/>
          <w:sz w:val="18"/>
          <w:szCs w:val="18"/>
          <w:lang w:eastAsia="it-IT"/>
        </w:rPr>
      </w:pPr>
    </w:p>
    <w:p w:rsidR="00C64BD1" w:rsidRDefault="00C64BD1" w:rsidP="005829CC">
      <w:pPr>
        <w:jc w:val="both"/>
        <w:rPr>
          <w:rFonts w:ascii="Times" w:eastAsia="Times New Roman" w:hAnsi="Times" w:cs="Times New Roman"/>
          <w:sz w:val="18"/>
          <w:szCs w:val="18"/>
          <w:lang w:eastAsia="it-IT"/>
        </w:rPr>
      </w:pPr>
    </w:p>
    <w:p w:rsidR="00C64BD1" w:rsidRDefault="00C64BD1" w:rsidP="005829CC">
      <w:pPr>
        <w:jc w:val="both"/>
        <w:rPr>
          <w:rFonts w:ascii="Times" w:eastAsia="Times New Roman" w:hAnsi="Times" w:cs="Times New Roman"/>
          <w:sz w:val="18"/>
          <w:szCs w:val="18"/>
          <w:lang w:eastAsia="it-IT"/>
        </w:rPr>
      </w:pPr>
    </w:p>
    <w:p w:rsidR="00C64BD1" w:rsidRDefault="00C64BD1" w:rsidP="005829CC">
      <w:pPr>
        <w:jc w:val="both"/>
        <w:rPr>
          <w:rFonts w:ascii="Times" w:eastAsia="Times New Roman" w:hAnsi="Times" w:cs="Times New Roman"/>
          <w:sz w:val="18"/>
          <w:szCs w:val="18"/>
          <w:lang w:eastAsia="it-IT"/>
        </w:rPr>
      </w:pPr>
    </w:p>
    <w:p w:rsidR="00C64BD1" w:rsidRDefault="00C64BD1" w:rsidP="005829CC">
      <w:pPr>
        <w:jc w:val="both"/>
        <w:rPr>
          <w:rFonts w:ascii="Times" w:eastAsia="Times New Roman" w:hAnsi="Times" w:cs="Times New Roman"/>
          <w:sz w:val="18"/>
          <w:szCs w:val="18"/>
          <w:lang w:eastAsia="it-IT"/>
        </w:rPr>
      </w:pPr>
    </w:p>
    <w:p w:rsidR="00C64BD1" w:rsidRDefault="00C64BD1" w:rsidP="005829CC">
      <w:pPr>
        <w:jc w:val="both"/>
        <w:rPr>
          <w:rFonts w:ascii="Times" w:eastAsia="Times New Roman" w:hAnsi="Times" w:cs="Times New Roman"/>
          <w:sz w:val="18"/>
          <w:szCs w:val="18"/>
          <w:lang w:eastAsia="it-IT"/>
        </w:rPr>
      </w:pPr>
    </w:p>
    <w:p w:rsidR="00C64BD1" w:rsidRDefault="00C64BD1" w:rsidP="005829CC">
      <w:pPr>
        <w:jc w:val="both"/>
        <w:rPr>
          <w:rFonts w:ascii="Times" w:eastAsia="Times New Roman" w:hAnsi="Times" w:cs="Times New Roman"/>
          <w:sz w:val="18"/>
          <w:szCs w:val="18"/>
          <w:lang w:eastAsia="it-IT"/>
        </w:rPr>
      </w:pPr>
    </w:p>
    <w:p w:rsidR="00C64BD1" w:rsidRDefault="00C64BD1" w:rsidP="005829CC">
      <w:pPr>
        <w:jc w:val="both"/>
        <w:rPr>
          <w:rFonts w:ascii="Times" w:eastAsia="Times New Roman" w:hAnsi="Times" w:cs="Times New Roman"/>
          <w:sz w:val="18"/>
          <w:szCs w:val="18"/>
          <w:lang w:eastAsia="it-IT"/>
        </w:rPr>
      </w:pPr>
    </w:p>
    <w:p w:rsidR="00C64BD1" w:rsidRDefault="00C64BD1" w:rsidP="005829CC">
      <w:pPr>
        <w:jc w:val="both"/>
        <w:rPr>
          <w:rFonts w:ascii="Times" w:eastAsia="Times New Roman" w:hAnsi="Times" w:cs="Times New Roman"/>
          <w:sz w:val="18"/>
          <w:szCs w:val="18"/>
          <w:lang w:eastAsia="it-IT"/>
        </w:rPr>
      </w:pPr>
    </w:p>
    <w:p w:rsidR="00C64BD1" w:rsidRDefault="00C64BD1" w:rsidP="005829CC">
      <w:pPr>
        <w:jc w:val="both"/>
        <w:rPr>
          <w:rFonts w:ascii="Times" w:eastAsia="Times New Roman" w:hAnsi="Times" w:cs="Times New Roman"/>
          <w:sz w:val="18"/>
          <w:szCs w:val="18"/>
          <w:lang w:eastAsia="it-IT"/>
        </w:rPr>
      </w:pPr>
    </w:p>
    <w:tbl>
      <w:tblPr>
        <w:tblW w:w="0" w:type="auto"/>
        <w:jc w:val="center"/>
        <w:tblCellMar>
          <w:top w:w="15" w:type="dxa"/>
          <w:left w:w="15" w:type="dxa"/>
          <w:bottom w:w="15" w:type="dxa"/>
          <w:right w:w="15" w:type="dxa"/>
        </w:tblCellMar>
        <w:tblLook w:val="04A0"/>
      </w:tblPr>
      <w:tblGrid>
        <w:gridCol w:w="3397"/>
        <w:gridCol w:w="1561"/>
        <w:gridCol w:w="2577"/>
        <w:gridCol w:w="2150"/>
        <w:gridCol w:w="2634"/>
        <w:gridCol w:w="2107"/>
      </w:tblGrid>
      <w:tr w:rsidR="00C64BD1" w:rsidRPr="005829CC" w:rsidTr="00EC7222">
        <w:trPr>
          <w:trHeight w:val="373"/>
          <w:jc w:val="center"/>
        </w:trPr>
        <w:tc>
          <w:tcPr>
            <w:tcW w:w="0" w:type="auto"/>
            <w:tcBorders>
              <w:top w:val="single" w:sz="4" w:space="0" w:color="000000"/>
              <w:left w:val="single" w:sz="4" w:space="0" w:color="000000"/>
              <w:bottom w:val="single" w:sz="4" w:space="0" w:color="000000"/>
            </w:tcBorders>
            <w:shd w:val="clear" w:color="auto" w:fill="F3F3F3"/>
            <w:tcMar>
              <w:top w:w="0" w:type="dxa"/>
              <w:left w:w="70" w:type="dxa"/>
              <w:bottom w:w="0" w:type="dxa"/>
              <w:right w:w="70" w:type="dxa"/>
            </w:tcMar>
            <w:vAlign w:val="center"/>
            <w:hideMark/>
          </w:tcPr>
          <w:p w:rsidR="00C7736E" w:rsidRPr="00BB4264" w:rsidRDefault="00735753" w:rsidP="00BB4264">
            <w:pPr>
              <w:ind w:right="-2710"/>
              <w:rPr>
                <w:rFonts w:ascii="Tahoma" w:eastAsia="Times New Roman" w:hAnsi="Tahoma" w:cs="Tahoma"/>
                <w:b/>
                <w:bCs/>
                <w:i/>
                <w:iCs/>
                <w:color w:val="000080"/>
                <w:sz w:val="22"/>
                <w:szCs w:val="22"/>
                <w:lang w:eastAsia="it-IT"/>
              </w:rPr>
            </w:pPr>
            <w:r w:rsidRPr="00C64BD1">
              <w:rPr>
                <w:rFonts w:ascii="Tahoma" w:eastAsia="Times New Roman" w:hAnsi="Tahoma" w:cs="Tahoma"/>
                <w:b/>
                <w:bCs/>
                <w:i/>
                <w:iCs/>
                <w:color w:val="000080"/>
                <w:sz w:val="16"/>
                <w:szCs w:val="16"/>
                <w:lang w:eastAsia="it-IT"/>
              </w:rPr>
              <w:t>MO</w:t>
            </w:r>
            <w:r w:rsidR="00C7736E" w:rsidRPr="00C64BD1">
              <w:rPr>
                <w:rFonts w:ascii="Tahoma" w:eastAsia="Times New Roman" w:hAnsi="Tahoma" w:cs="Tahoma"/>
                <w:b/>
                <w:bCs/>
                <w:i/>
                <w:iCs/>
                <w:color w:val="000080"/>
                <w:sz w:val="16"/>
                <w:szCs w:val="16"/>
                <w:lang w:eastAsia="it-IT"/>
              </w:rPr>
              <w:t xml:space="preserve">DULO </w:t>
            </w:r>
            <w:r w:rsidR="000D4D51" w:rsidRPr="00C64BD1">
              <w:rPr>
                <w:rFonts w:ascii="Tahoma" w:eastAsia="Times New Roman" w:hAnsi="Tahoma" w:cs="Tahoma"/>
                <w:b/>
                <w:bCs/>
                <w:i/>
                <w:iCs/>
                <w:color w:val="000080"/>
                <w:sz w:val="16"/>
                <w:szCs w:val="16"/>
                <w:lang w:eastAsia="it-IT"/>
              </w:rPr>
              <w:t xml:space="preserve"> 4.</w:t>
            </w:r>
            <w:r w:rsidR="00C64BD1">
              <w:rPr>
                <w:rFonts w:ascii="Tahoma" w:eastAsia="Times New Roman" w:hAnsi="Tahoma" w:cs="Tahoma"/>
                <w:b/>
                <w:bCs/>
                <w:i/>
                <w:iCs/>
                <w:color w:val="000080"/>
                <w:sz w:val="22"/>
                <w:szCs w:val="22"/>
                <w:lang w:eastAsia="it-IT"/>
              </w:rPr>
              <w:t xml:space="preserve"> Mercerie</w:t>
            </w:r>
          </w:p>
        </w:tc>
        <w:tc>
          <w:tcPr>
            <w:tcW w:w="11029" w:type="dxa"/>
            <w:gridSpan w:val="5"/>
            <w:tcBorders>
              <w:top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C7736E" w:rsidRPr="008B1E5B" w:rsidRDefault="00C7736E" w:rsidP="005829CC">
            <w:pPr>
              <w:jc w:val="both"/>
              <w:rPr>
                <w:rFonts w:ascii="Tahoma" w:eastAsia="Times New Roman" w:hAnsi="Tahoma" w:cs="Tahoma"/>
                <w:b/>
                <w:bCs/>
                <w:i/>
                <w:iCs/>
                <w:color w:val="000080"/>
                <w:sz w:val="20"/>
                <w:szCs w:val="20"/>
                <w:lang w:eastAsia="it-IT"/>
              </w:rPr>
            </w:pPr>
            <w:r w:rsidRPr="008B1E5B">
              <w:rPr>
                <w:rFonts w:ascii="Tahoma" w:eastAsia="Times New Roman" w:hAnsi="Tahoma" w:cs="Tahoma"/>
                <w:b/>
                <w:bCs/>
                <w:i/>
                <w:iCs/>
                <w:color w:val="000080"/>
                <w:sz w:val="20"/>
                <w:szCs w:val="20"/>
                <w:lang w:eastAsia="it-IT"/>
              </w:rPr>
              <w:t>Periodo: secondo quadrimestre</w:t>
            </w:r>
            <w:r w:rsidR="000D4D51" w:rsidRPr="008B1E5B">
              <w:rPr>
                <w:rFonts w:ascii="Tahoma" w:eastAsia="Times New Roman" w:hAnsi="Tahoma" w:cs="Tahoma"/>
                <w:b/>
                <w:bCs/>
                <w:i/>
                <w:iCs/>
                <w:color w:val="000080"/>
                <w:sz w:val="20"/>
                <w:szCs w:val="20"/>
                <w:lang w:eastAsia="it-IT"/>
              </w:rPr>
              <w:t xml:space="preserve">  </w:t>
            </w:r>
          </w:p>
          <w:p w:rsidR="000D4D51" w:rsidRDefault="000D4D51" w:rsidP="005829CC">
            <w:pPr>
              <w:jc w:val="both"/>
              <w:rPr>
                <w:rFonts w:ascii="Times" w:eastAsia="Times New Roman" w:hAnsi="Times" w:cs="Times New Roman"/>
                <w:b/>
                <w:bCs/>
                <w:color w:val="000000" w:themeColor="text1"/>
                <w:sz w:val="18"/>
                <w:szCs w:val="18"/>
                <w:lang w:eastAsia="it-IT"/>
              </w:rPr>
            </w:pPr>
          </w:p>
          <w:p w:rsidR="000D4D51" w:rsidRDefault="000D4D51" w:rsidP="005829CC">
            <w:pPr>
              <w:jc w:val="both"/>
              <w:rPr>
                <w:rFonts w:ascii="Times" w:eastAsia="Times New Roman" w:hAnsi="Times" w:cs="Times New Roman"/>
                <w:b/>
                <w:bCs/>
                <w:color w:val="000000" w:themeColor="text1"/>
                <w:sz w:val="18"/>
                <w:szCs w:val="18"/>
                <w:lang w:eastAsia="it-IT"/>
              </w:rPr>
            </w:pPr>
          </w:p>
          <w:p w:rsidR="000D4D51" w:rsidRDefault="000D4D51" w:rsidP="005829CC">
            <w:pPr>
              <w:jc w:val="both"/>
              <w:rPr>
                <w:rFonts w:ascii="Times" w:eastAsia="Times New Roman" w:hAnsi="Times" w:cs="Times New Roman"/>
                <w:b/>
                <w:bCs/>
                <w:color w:val="000000" w:themeColor="text1"/>
                <w:sz w:val="18"/>
                <w:szCs w:val="18"/>
                <w:lang w:eastAsia="it-IT"/>
              </w:rPr>
            </w:pPr>
          </w:p>
          <w:p w:rsidR="000D4D51" w:rsidRDefault="000D4D51" w:rsidP="005829CC">
            <w:pPr>
              <w:jc w:val="both"/>
              <w:rPr>
                <w:rFonts w:ascii="Times" w:eastAsia="Times New Roman" w:hAnsi="Times" w:cs="Times New Roman"/>
                <w:b/>
                <w:bCs/>
                <w:color w:val="000000" w:themeColor="text1"/>
                <w:sz w:val="18"/>
                <w:szCs w:val="18"/>
                <w:lang w:eastAsia="it-IT"/>
              </w:rPr>
            </w:pPr>
          </w:p>
          <w:p w:rsidR="000D4D51" w:rsidRPr="005829CC" w:rsidRDefault="000D4D51" w:rsidP="005829CC">
            <w:pPr>
              <w:jc w:val="both"/>
              <w:rPr>
                <w:rFonts w:ascii="Times" w:eastAsia="Times New Roman" w:hAnsi="Times" w:cs="Times New Roman"/>
                <w:color w:val="000000" w:themeColor="text1"/>
                <w:sz w:val="18"/>
                <w:szCs w:val="18"/>
                <w:lang w:eastAsia="it-IT"/>
              </w:rPr>
            </w:pPr>
          </w:p>
        </w:tc>
      </w:tr>
      <w:tr w:rsidR="00C64BD1" w:rsidRPr="005829CC" w:rsidTr="009A0A25">
        <w:trPr>
          <w:trHeight w:val="397"/>
          <w:jc w:val="center"/>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C7736E" w:rsidRPr="005829CC" w:rsidRDefault="00C7736E"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Competenze disciplinari</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C7736E" w:rsidRPr="005829CC" w:rsidRDefault="00C7736E"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Livelli di apprendimento</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C7736E" w:rsidRPr="005829CC" w:rsidRDefault="00C7736E"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Conoscenze</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C7736E" w:rsidRPr="005829CC" w:rsidRDefault="00C7736E"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Abilità</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C7736E" w:rsidRPr="005829CC" w:rsidRDefault="00C7736E"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Indicazioni</w:t>
            </w:r>
          </w:p>
          <w:p w:rsidR="00C7736E" w:rsidRPr="005829CC" w:rsidRDefault="00C7736E"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Metodologiche</w:t>
            </w:r>
          </w:p>
        </w:tc>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70" w:type="dxa"/>
              <w:bottom w:w="0" w:type="dxa"/>
              <w:right w:w="70" w:type="dxa"/>
            </w:tcMar>
            <w:vAlign w:val="center"/>
            <w:hideMark/>
          </w:tcPr>
          <w:p w:rsidR="00C7736E" w:rsidRPr="005829CC" w:rsidRDefault="00C7736E" w:rsidP="005829CC">
            <w:pPr>
              <w:jc w:val="both"/>
              <w:rPr>
                <w:rFonts w:ascii="Times" w:eastAsia="Times New Roman" w:hAnsi="Times" w:cs="Times New Roman"/>
                <w:sz w:val="18"/>
                <w:szCs w:val="18"/>
                <w:lang w:eastAsia="it-IT"/>
              </w:rPr>
            </w:pPr>
            <w:r w:rsidRPr="005829CC">
              <w:rPr>
                <w:rFonts w:ascii="Times" w:eastAsia="Times New Roman" w:hAnsi="Times" w:cs="Times New Roman"/>
                <w:b/>
                <w:bCs/>
                <w:color w:val="000000"/>
                <w:sz w:val="18"/>
                <w:szCs w:val="18"/>
                <w:lang w:eastAsia="it-IT"/>
              </w:rPr>
              <w:t>Attività e Verifiche</w:t>
            </w:r>
          </w:p>
        </w:tc>
      </w:tr>
      <w:tr w:rsidR="00F139C9" w:rsidRPr="005829CC" w:rsidTr="009A0A25">
        <w:trPr>
          <w:trHeight w:val="1862"/>
          <w:jc w:val="cent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4BD1" w:rsidRDefault="00C64BD1" w:rsidP="005829CC">
            <w:pPr>
              <w:pStyle w:val="TableParagraph"/>
              <w:tabs>
                <w:tab w:val="left" w:pos="330"/>
              </w:tabs>
              <w:ind w:right="388"/>
              <w:jc w:val="both"/>
              <w:rPr>
                <w:rFonts w:ascii="Tahoma" w:hAnsi="Tahoma" w:cs="Tahoma"/>
                <w:b/>
                <w:bCs/>
                <w:i/>
                <w:iCs/>
                <w:color w:val="000080"/>
                <w:sz w:val="16"/>
                <w:szCs w:val="16"/>
                <w:lang w:eastAsia="it-IT"/>
              </w:rPr>
            </w:pPr>
          </w:p>
          <w:p w:rsidR="00C64BD1" w:rsidRDefault="00C64BD1" w:rsidP="005829CC">
            <w:pPr>
              <w:pStyle w:val="TableParagraph"/>
              <w:tabs>
                <w:tab w:val="left" w:pos="330"/>
              </w:tabs>
              <w:ind w:right="388"/>
              <w:jc w:val="both"/>
              <w:rPr>
                <w:rFonts w:ascii="Tahoma" w:hAnsi="Tahoma" w:cs="Tahoma"/>
                <w:b/>
                <w:bCs/>
                <w:i/>
                <w:iCs/>
                <w:color w:val="000080"/>
                <w:sz w:val="16"/>
                <w:szCs w:val="16"/>
                <w:lang w:eastAsia="it-IT"/>
              </w:rPr>
            </w:pPr>
          </w:p>
          <w:p w:rsidR="00C64BD1" w:rsidRPr="00C64BD1" w:rsidRDefault="00C64BD1" w:rsidP="00C64BD1">
            <w:pPr>
              <w:rPr>
                <w:rFonts w:ascii="Tahoma" w:eastAsia="Times New Roman" w:hAnsi="Tahoma" w:cs="Tahoma"/>
                <w:b/>
                <w:bCs/>
                <w:i/>
                <w:iCs/>
                <w:color w:val="000080"/>
                <w:sz w:val="16"/>
                <w:szCs w:val="16"/>
                <w:lang w:eastAsia="it-IT"/>
              </w:rPr>
            </w:pPr>
            <w:r w:rsidRPr="00C64BD1">
              <w:rPr>
                <w:rFonts w:ascii="Tahoma" w:eastAsia="Times New Roman" w:hAnsi="Tahoma" w:cs="Tahoma"/>
                <w:b/>
                <w:bCs/>
                <w:i/>
                <w:iCs/>
                <w:color w:val="000080"/>
                <w:sz w:val="16"/>
                <w:szCs w:val="16"/>
                <w:lang w:eastAsia="it-IT"/>
              </w:rPr>
              <w:t>Le mercerie : il bottone – la cerniera –fibbia-  controllo  qualità – difetti, con applicazione tecnico-pratiche in laboratorio.  Fodera e rinforzi  -</w:t>
            </w:r>
          </w:p>
          <w:p w:rsidR="00C7736E" w:rsidRPr="005829CC" w:rsidRDefault="008B1E5B" w:rsidP="00C64BD1">
            <w:pPr>
              <w:pStyle w:val="TableParagraph"/>
              <w:tabs>
                <w:tab w:val="left" w:pos="330"/>
              </w:tabs>
              <w:ind w:right="388"/>
              <w:jc w:val="both"/>
              <w:rPr>
                <w:rFonts w:ascii="Times" w:hAnsi="Times"/>
                <w:sz w:val="18"/>
                <w:szCs w:val="18"/>
                <w:lang w:eastAsia="it-IT"/>
              </w:rPr>
            </w:pPr>
            <w:r w:rsidRPr="00D22F90">
              <w:rPr>
                <w:rFonts w:ascii="Tahoma" w:hAnsi="Tahoma" w:cs="Tahoma"/>
                <w:b/>
                <w:bCs/>
                <w:i/>
                <w:iCs/>
                <w:color w:val="000080"/>
                <w:sz w:val="16"/>
                <w:szCs w:val="16"/>
                <w:lang w:eastAsia="it-IT"/>
              </w:rPr>
              <w:t xml:space="preserve">Conoscere le proprietà principali nell’uso dei bottoni e delle cerniere, viste sotto l’aspetto </w:t>
            </w:r>
            <w:r w:rsidR="00C64BD1">
              <w:rPr>
                <w:rFonts w:ascii="Tahoma" w:hAnsi="Tahoma" w:cs="Tahoma"/>
                <w:b/>
                <w:bCs/>
                <w:i/>
                <w:iCs/>
                <w:color w:val="000080"/>
                <w:sz w:val="16"/>
                <w:szCs w:val="16"/>
                <w:lang w:eastAsia="it-IT"/>
              </w:rPr>
              <w:t xml:space="preserve">sia estetico che </w:t>
            </w:r>
            <w:r w:rsidRPr="00D22F90">
              <w:rPr>
                <w:rFonts w:ascii="Tahoma" w:hAnsi="Tahoma" w:cs="Tahoma"/>
                <w:b/>
                <w:bCs/>
                <w:i/>
                <w:iCs/>
                <w:color w:val="000080"/>
                <w:sz w:val="16"/>
                <w:szCs w:val="16"/>
                <w:lang w:eastAsia="it-IT"/>
              </w:rPr>
              <w:t xml:space="preserve"> </w:t>
            </w:r>
            <w:proofErr w:type="spellStart"/>
            <w:r w:rsidRPr="00D22F90">
              <w:rPr>
                <w:rFonts w:ascii="Tahoma" w:hAnsi="Tahoma" w:cs="Tahoma"/>
                <w:b/>
                <w:bCs/>
                <w:i/>
                <w:iCs/>
                <w:color w:val="000080"/>
                <w:sz w:val="16"/>
                <w:szCs w:val="16"/>
                <w:lang w:eastAsia="it-IT"/>
              </w:rPr>
              <w:t>funzionale</w:t>
            </w:r>
            <w:r w:rsidR="00C64BD1">
              <w:rPr>
                <w:rFonts w:ascii="Tahoma" w:hAnsi="Tahoma" w:cs="Tahoma"/>
                <w:b/>
                <w:bCs/>
                <w:i/>
                <w:iCs/>
                <w:color w:val="000080"/>
                <w:sz w:val="16"/>
                <w:szCs w:val="16"/>
                <w:lang w:eastAsia="it-IT"/>
              </w:rPr>
              <w:t>.saper</w:t>
            </w:r>
            <w:proofErr w:type="spellEnd"/>
            <w:r w:rsidR="00C64BD1">
              <w:rPr>
                <w:rFonts w:ascii="Tahoma" w:hAnsi="Tahoma" w:cs="Tahoma"/>
                <w:b/>
                <w:bCs/>
                <w:i/>
                <w:iCs/>
                <w:color w:val="000080"/>
                <w:sz w:val="16"/>
                <w:szCs w:val="16"/>
                <w:lang w:eastAsia="it-IT"/>
              </w:rPr>
              <w:t xml:space="preserve"> distinguere il rinforzo dalla fodera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7736E" w:rsidRPr="005829CC" w:rsidRDefault="00C7736E" w:rsidP="005829CC">
            <w:pPr>
              <w:jc w:val="both"/>
              <w:rPr>
                <w:rFonts w:ascii="Times" w:eastAsia="Times New Roman" w:hAnsi="Times" w:cs="Times New Roman"/>
                <w:sz w:val="18"/>
                <w:szCs w:val="18"/>
                <w:lang w:eastAsia="it-IT"/>
              </w:rPr>
            </w:pPr>
          </w:p>
          <w:p w:rsidR="00C7736E" w:rsidRPr="005829CC" w:rsidRDefault="00C7736E" w:rsidP="005829CC">
            <w:pPr>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A - Livello di apprendimento avanzato</w:t>
            </w:r>
          </w:p>
          <w:p w:rsidR="00C7736E" w:rsidRPr="005829CC" w:rsidRDefault="00C7736E" w:rsidP="005829CC">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8B1E5B" w:rsidRPr="009F5A7D" w:rsidRDefault="008B1E5B" w:rsidP="008B1E5B">
            <w:pPr>
              <w:tabs>
                <w:tab w:val="center" w:pos="2355"/>
                <w:tab w:val="left" w:pos="3405"/>
              </w:tabs>
              <w:autoSpaceDE w:val="0"/>
              <w:autoSpaceDN w:val="0"/>
              <w:adjustRightInd w:val="0"/>
              <w:rPr>
                <w:rFonts w:ascii="Arial" w:hAnsi="Arial" w:cs="Arial"/>
                <w:b/>
                <w:color w:val="000000"/>
                <w:sz w:val="20"/>
                <w:szCs w:val="20"/>
              </w:rPr>
            </w:pPr>
            <w:r w:rsidRPr="00D22F90">
              <w:rPr>
                <w:rFonts w:ascii="Tahoma" w:eastAsia="Times New Roman" w:hAnsi="Tahoma" w:cs="Tahoma"/>
                <w:b/>
                <w:bCs/>
                <w:i/>
                <w:iCs/>
                <w:color w:val="000080"/>
                <w:sz w:val="16"/>
                <w:szCs w:val="16"/>
                <w:lang w:eastAsia="it-IT"/>
              </w:rPr>
              <w:t xml:space="preserve">Conoscere le proprietà principali </w:t>
            </w:r>
            <w:r>
              <w:rPr>
                <w:rFonts w:ascii="Tahoma" w:eastAsia="Times New Roman" w:hAnsi="Tahoma" w:cs="Tahoma"/>
                <w:b/>
                <w:bCs/>
                <w:i/>
                <w:iCs/>
                <w:color w:val="000080"/>
                <w:sz w:val="16"/>
                <w:szCs w:val="16"/>
                <w:lang w:eastAsia="it-IT"/>
              </w:rPr>
              <w:t xml:space="preserve">nonché la scelta </w:t>
            </w:r>
            <w:r w:rsidR="006B397D">
              <w:rPr>
                <w:rFonts w:ascii="Tahoma" w:eastAsia="Times New Roman" w:hAnsi="Tahoma" w:cs="Tahoma"/>
                <w:b/>
                <w:bCs/>
                <w:i/>
                <w:iCs/>
                <w:color w:val="000080"/>
                <w:sz w:val="16"/>
                <w:szCs w:val="16"/>
                <w:lang w:eastAsia="it-IT"/>
              </w:rPr>
              <w:t xml:space="preserve">in funzione del capo,  </w:t>
            </w:r>
            <w:r w:rsidRPr="00D22F90">
              <w:rPr>
                <w:rFonts w:ascii="Tahoma" w:eastAsia="Times New Roman" w:hAnsi="Tahoma" w:cs="Tahoma"/>
                <w:b/>
                <w:bCs/>
                <w:i/>
                <w:iCs/>
                <w:color w:val="000080"/>
                <w:sz w:val="16"/>
                <w:szCs w:val="16"/>
                <w:lang w:eastAsia="it-IT"/>
              </w:rPr>
              <w:t xml:space="preserve">dei bottoni e delle cerniere, viste sotto ’aspetto </w:t>
            </w:r>
            <w:r w:rsidR="006B196D">
              <w:rPr>
                <w:rFonts w:ascii="Tahoma" w:eastAsia="Times New Roman" w:hAnsi="Tahoma" w:cs="Tahoma"/>
                <w:b/>
                <w:bCs/>
                <w:i/>
                <w:iCs/>
                <w:color w:val="000080"/>
                <w:sz w:val="16"/>
                <w:szCs w:val="16"/>
                <w:lang w:eastAsia="it-IT"/>
              </w:rPr>
              <w:t>estetico e f</w:t>
            </w:r>
            <w:r w:rsidRPr="00D22F90">
              <w:rPr>
                <w:rFonts w:ascii="Tahoma" w:eastAsia="Times New Roman" w:hAnsi="Tahoma" w:cs="Tahoma"/>
                <w:b/>
                <w:bCs/>
                <w:i/>
                <w:iCs/>
                <w:color w:val="000080"/>
                <w:sz w:val="16"/>
                <w:szCs w:val="16"/>
                <w:lang w:eastAsia="it-IT"/>
              </w:rPr>
              <w:t>unzionale</w:t>
            </w:r>
            <w:r>
              <w:rPr>
                <w:rFonts w:eastAsia="Verdana" w:cs="Calibri"/>
                <w:bCs/>
              </w:rPr>
              <w:t>.</w:t>
            </w:r>
          </w:p>
          <w:p w:rsidR="00C7736E" w:rsidRPr="005829CC" w:rsidRDefault="0092468E" w:rsidP="0092468E">
            <w:pPr>
              <w:pStyle w:val="Intestazione"/>
              <w:tabs>
                <w:tab w:val="clear" w:pos="4819"/>
                <w:tab w:val="clear" w:pos="9638"/>
              </w:tabs>
              <w:jc w:val="both"/>
              <w:rPr>
                <w:rFonts w:ascii="Times" w:hAnsi="Times"/>
                <w:sz w:val="18"/>
                <w:szCs w:val="18"/>
              </w:rPr>
            </w:pPr>
            <w:r w:rsidRPr="00323B55">
              <w:rPr>
                <w:sz w:val="16"/>
                <w:szCs w:val="16"/>
              </w:rPr>
              <w:br/>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8B1E5B" w:rsidRPr="00D22F90" w:rsidRDefault="008B1E5B" w:rsidP="008B1E5B">
            <w:pPr>
              <w:autoSpaceDE w:val="0"/>
              <w:autoSpaceDN w:val="0"/>
              <w:adjustRightInd w:val="0"/>
              <w:rPr>
                <w:rFonts w:ascii="Tahoma" w:eastAsia="Times New Roman" w:hAnsi="Tahoma" w:cs="Tahoma"/>
                <w:b/>
                <w:bCs/>
                <w:i/>
                <w:iCs/>
                <w:color w:val="000080"/>
                <w:sz w:val="16"/>
                <w:szCs w:val="16"/>
                <w:lang w:eastAsia="it-IT"/>
              </w:rPr>
            </w:pPr>
            <w:r w:rsidRPr="00D22F90">
              <w:rPr>
                <w:rFonts w:ascii="Tahoma" w:eastAsia="Times New Roman" w:hAnsi="Tahoma" w:cs="Tahoma"/>
                <w:b/>
                <w:bCs/>
                <w:i/>
                <w:iCs/>
                <w:color w:val="000080"/>
                <w:sz w:val="16"/>
                <w:szCs w:val="16"/>
                <w:lang w:eastAsia="it-IT"/>
              </w:rPr>
              <w:t>Conoscere le caratteristiche principali nell’uso degli interni.</w:t>
            </w:r>
          </w:p>
          <w:p w:rsidR="008B1E5B" w:rsidRPr="00D22F90" w:rsidRDefault="008B1E5B" w:rsidP="008B1E5B">
            <w:pPr>
              <w:autoSpaceDE w:val="0"/>
              <w:autoSpaceDN w:val="0"/>
              <w:adjustRightInd w:val="0"/>
              <w:rPr>
                <w:rFonts w:ascii="Tahoma" w:eastAsia="Times New Roman" w:hAnsi="Tahoma" w:cs="Tahoma"/>
                <w:b/>
                <w:bCs/>
                <w:i/>
                <w:iCs/>
                <w:color w:val="000080"/>
                <w:sz w:val="16"/>
                <w:szCs w:val="16"/>
                <w:lang w:eastAsia="it-IT"/>
              </w:rPr>
            </w:pPr>
            <w:r w:rsidRPr="00D22F90">
              <w:rPr>
                <w:rFonts w:ascii="Tahoma" w:eastAsia="Times New Roman" w:hAnsi="Tahoma" w:cs="Tahoma"/>
                <w:b/>
                <w:bCs/>
                <w:i/>
                <w:iCs/>
                <w:color w:val="000080"/>
                <w:sz w:val="16"/>
                <w:szCs w:val="16"/>
                <w:lang w:eastAsia="it-IT"/>
              </w:rPr>
              <w:t>Conoscere le caratteristiche più importanti dei : bottoni, cerniera e fibbia .</w:t>
            </w:r>
          </w:p>
          <w:p w:rsidR="00C7736E" w:rsidRPr="00FD699F" w:rsidRDefault="008B1E5B" w:rsidP="008B1E5B">
            <w:pPr>
              <w:spacing w:after="240"/>
              <w:rPr>
                <w:rFonts w:ascii="Times" w:hAnsi="Times"/>
                <w:sz w:val="18"/>
                <w:szCs w:val="18"/>
              </w:rPr>
            </w:pPr>
            <w:r w:rsidRPr="00D22F90">
              <w:rPr>
                <w:rFonts w:ascii="Tahoma" w:eastAsia="Times New Roman" w:hAnsi="Tahoma" w:cs="Tahoma"/>
                <w:b/>
                <w:bCs/>
                <w:i/>
                <w:iCs/>
                <w:color w:val="000080"/>
                <w:sz w:val="16"/>
                <w:szCs w:val="16"/>
                <w:lang w:eastAsia="it-IT"/>
              </w:rPr>
              <w:t>Conoscere le cerniere e i loro elementi costitutivi</w:t>
            </w:r>
            <w:r w:rsidRPr="00323B55">
              <w:rPr>
                <w:rFonts w:ascii="Times New Roman" w:eastAsia="Times New Roman" w:hAnsi="Times New Roman" w:cs="Times New Roman"/>
                <w:sz w:val="16"/>
                <w:szCs w:val="16"/>
                <w:lang w:eastAsia="it-IT"/>
              </w:rPr>
              <w:br/>
            </w:r>
            <w:r w:rsidRPr="00323B55">
              <w:rPr>
                <w:rFonts w:ascii="Times New Roman" w:eastAsia="Times New Roman" w:hAnsi="Times New Roman" w:cs="Times New Roman"/>
                <w:sz w:val="16"/>
                <w:szCs w:val="16"/>
                <w:lang w:eastAsia="it-IT"/>
              </w:rPr>
              <w:br/>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7736E" w:rsidRPr="00F139C9" w:rsidRDefault="00C7736E" w:rsidP="00F139C9">
            <w:pPr>
              <w:autoSpaceDE w:val="0"/>
              <w:autoSpaceDN w:val="0"/>
              <w:adjustRightInd w:val="0"/>
              <w:rPr>
                <w:rFonts w:ascii="Tahoma" w:eastAsia="Times New Roman" w:hAnsi="Tahoma" w:cs="Tahoma"/>
                <w:b/>
                <w:bCs/>
                <w:i/>
                <w:iCs/>
                <w:color w:val="000080"/>
                <w:sz w:val="16"/>
                <w:szCs w:val="16"/>
                <w:lang w:eastAsia="it-IT"/>
              </w:rPr>
            </w:pPr>
            <w:r w:rsidRPr="00F139C9">
              <w:rPr>
                <w:rFonts w:ascii="Tahoma" w:eastAsia="Times New Roman" w:hAnsi="Tahoma" w:cs="Tahoma"/>
                <w:b/>
                <w:bCs/>
                <w:i/>
                <w:iCs/>
                <w:color w:val="000080"/>
                <w:sz w:val="16"/>
                <w:szCs w:val="16"/>
                <w:lang w:eastAsia="it-IT"/>
              </w:rPr>
              <w:t>- Lezione frontale con l’ausilio di presentazioni power point e/o altri materiali multimediali (audiovisivi, software specifici) per introdurre l’argomento</w:t>
            </w:r>
          </w:p>
          <w:p w:rsidR="00C7736E" w:rsidRPr="00F139C9" w:rsidRDefault="00C7736E" w:rsidP="00F139C9">
            <w:pPr>
              <w:autoSpaceDE w:val="0"/>
              <w:autoSpaceDN w:val="0"/>
              <w:adjustRightInd w:val="0"/>
              <w:rPr>
                <w:rFonts w:ascii="Tahoma" w:eastAsia="Times New Roman" w:hAnsi="Tahoma" w:cs="Tahoma"/>
                <w:b/>
                <w:bCs/>
                <w:i/>
                <w:iCs/>
                <w:color w:val="000080"/>
                <w:sz w:val="16"/>
                <w:szCs w:val="16"/>
                <w:lang w:eastAsia="it-IT"/>
              </w:rPr>
            </w:pPr>
            <w:r w:rsidRPr="00F139C9">
              <w:rPr>
                <w:rFonts w:ascii="Tahoma" w:eastAsia="Times New Roman" w:hAnsi="Tahoma" w:cs="Tahoma"/>
                <w:b/>
                <w:bCs/>
                <w:i/>
                <w:iCs/>
                <w:color w:val="000080"/>
                <w:sz w:val="16"/>
                <w:szCs w:val="16"/>
                <w:lang w:eastAsia="it-IT"/>
              </w:rPr>
              <w:t>- Dibattito per verificare la comprensione degli argomenti proposti</w:t>
            </w:r>
          </w:p>
          <w:p w:rsidR="00C7736E" w:rsidRPr="00F139C9" w:rsidRDefault="00C7736E" w:rsidP="00F139C9">
            <w:pPr>
              <w:autoSpaceDE w:val="0"/>
              <w:autoSpaceDN w:val="0"/>
              <w:adjustRightInd w:val="0"/>
              <w:rPr>
                <w:rFonts w:ascii="Tahoma" w:eastAsia="Times New Roman" w:hAnsi="Tahoma" w:cs="Tahoma"/>
                <w:b/>
                <w:bCs/>
                <w:i/>
                <w:iCs/>
                <w:color w:val="000080"/>
                <w:sz w:val="16"/>
                <w:szCs w:val="16"/>
                <w:lang w:eastAsia="it-IT"/>
              </w:rPr>
            </w:pPr>
            <w:r w:rsidRPr="00F139C9">
              <w:rPr>
                <w:rFonts w:ascii="Tahoma" w:eastAsia="Times New Roman" w:hAnsi="Tahoma" w:cs="Tahoma"/>
                <w:b/>
                <w:bCs/>
                <w:i/>
                <w:iCs/>
                <w:color w:val="000080"/>
                <w:sz w:val="16"/>
                <w:szCs w:val="16"/>
                <w:lang w:eastAsia="it-IT"/>
              </w:rPr>
              <w:t>- Esercitazioni guidate</w:t>
            </w:r>
          </w:p>
          <w:p w:rsidR="00C7736E" w:rsidRPr="00F139C9" w:rsidRDefault="00C7736E" w:rsidP="00F139C9">
            <w:pPr>
              <w:autoSpaceDE w:val="0"/>
              <w:autoSpaceDN w:val="0"/>
              <w:adjustRightInd w:val="0"/>
              <w:rPr>
                <w:rFonts w:ascii="Tahoma" w:eastAsia="Times New Roman" w:hAnsi="Tahoma" w:cs="Tahoma"/>
                <w:b/>
                <w:bCs/>
                <w:i/>
                <w:iCs/>
                <w:color w:val="000080"/>
                <w:sz w:val="16"/>
                <w:szCs w:val="16"/>
                <w:lang w:eastAsia="it-IT"/>
              </w:rPr>
            </w:pPr>
            <w:r w:rsidRPr="00F139C9">
              <w:rPr>
                <w:rFonts w:ascii="Tahoma" w:eastAsia="Times New Roman" w:hAnsi="Tahoma" w:cs="Tahoma"/>
                <w:b/>
                <w:bCs/>
                <w:i/>
                <w:iCs/>
                <w:color w:val="000080"/>
                <w:sz w:val="16"/>
                <w:szCs w:val="16"/>
                <w:lang w:eastAsia="it-IT"/>
              </w:rPr>
              <w:t>- Utilizzo del libro di testo, di appunti e mappe concettuali</w:t>
            </w:r>
          </w:p>
          <w:p w:rsidR="00C7736E" w:rsidRPr="00F139C9" w:rsidRDefault="00C7736E" w:rsidP="00F139C9">
            <w:pPr>
              <w:autoSpaceDE w:val="0"/>
              <w:autoSpaceDN w:val="0"/>
              <w:adjustRightInd w:val="0"/>
              <w:rPr>
                <w:rFonts w:ascii="Tahoma" w:eastAsia="Times New Roman" w:hAnsi="Tahoma" w:cs="Tahoma"/>
                <w:b/>
                <w:bCs/>
                <w:i/>
                <w:iCs/>
                <w:color w:val="000080"/>
                <w:sz w:val="16"/>
                <w:szCs w:val="16"/>
                <w:lang w:eastAsia="it-IT"/>
              </w:rPr>
            </w:pPr>
            <w:r w:rsidRPr="00F139C9">
              <w:rPr>
                <w:rFonts w:ascii="Tahoma" w:eastAsia="Times New Roman" w:hAnsi="Tahoma" w:cs="Tahoma"/>
                <w:b/>
                <w:bCs/>
                <w:i/>
                <w:iCs/>
                <w:color w:val="000080"/>
                <w:sz w:val="16"/>
                <w:szCs w:val="16"/>
                <w:lang w:eastAsia="it-IT"/>
              </w:rPr>
              <w:t xml:space="preserve">- </w:t>
            </w:r>
            <w:proofErr w:type="spellStart"/>
            <w:r w:rsidRPr="00F139C9">
              <w:rPr>
                <w:rFonts w:ascii="Tahoma" w:eastAsia="Times New Roman" w:hAnsi="Tahoma" w:cs="Tahoma"/>
                <w:b/>
                <w:bCs/>
                <w:i/>
                <w:iCs/>
                <w:color w:val="000080"/>
                <w:sz w:val="16"/>
                <w:szCs w:val="16"/>
                <w:lang w:eastAsia="it-IT"/>
              </w:rPr>
              <w:t>Problem</w:t>
            </w:r>
            <w:proofErr w:type="spellEnd"/>
            <w:r w:rsidRPr="00F139C9">
              <w:rPr>
                <w:rFonts w:ascii="Tahoma" w:eastAsia="Times New Roman" w:hAnsi="Tahoma" w:cs="Tahoma"/>
                <w:b/>
                <w:bCs/>
                <w:i/>
                <w:iCs/>
                <w:color w:val="000080"/>
                <w:sz w:val="16"/>
                <w:szCs w:val="16"/>
                <w:lang w:eastAsia="it-IT"/>
              </w:rPr>
              <w:t xml:space="preserve"> </w:t>
            </w:r>
            <w:proofErr w:type="spellStart"/>
            <w:r w:rsidRPr="00F139C9">
              <w:rPr>
                <w:rFonts w:ascii="Tahoma" w:eastAsia="Times New Roman" w:hAnsi="Tahoma" w:cs="Tahoma"/>
                <w:b/>
                <w:bCs/>
                <w:i/>
                <w:iCs/>
                <w:color w:val="000080"/>
                <w:sz w:val="16"/>
                <w:szCs w:val="16"/>
                <w:lang w:eastAsia="it-IT"/>
              </w:rPr>
              <w:t>solving</w:t>
            </w:r>
            <w:proofErr w:type="spellEnd"/>
          </w:p>
          <w:p w:rsidR="00C7736E" w:rsidRPr="00F139C9" w:rsidRDefault="00C7736E" w:rsidP="00F139C9">
            <w:pPr>
              <w:autoSpaceDE w:val="0"/>
              <w:autoSpaceDN w:val="0"/>
              <w:adjustRightInd w:val="0"/>
              <w:rPr>
                <w:rFonts w:ascii="Tahoma" w:eastAsia="Times New Roman" w:hAnsi="Tahoma" w:cs="Tahoma"/>
                <w:b/>
                <w:bCs/>
                <w:i/>
                <w:iCs/>
                <w:color w:val="000080"/>
                <w:sz w:val="16"/>
                <w:szCs w:val="16"/>
                <w:lang w:eastAsia="it-IT"/>
              </w:rPr>
            </w:pPr>
            <w:r w:rsidRPr="00F139C9">
              <w:rPr>
                <w:rFonts w:ascii="Tahoma" w:eastAsia="Times New Roman" w:hAnsi="Tahoma" w:cs="Tahoma"/>
                <w:b/>
                <w:bCs/>
                <w:i/>
                <w:iCs/>
                <w:color w:val="000080"/>
                <w:sz w:val="16"/>
                <w:szCs w:val="16"/>
                <w:lang w:eastAsia="it-IT"/>
              </w:rPr>
              <w:t>- Cooperative learning</w:t>
            </w:r>
          </w:p>
          <w:p w:rsidR="00C7736E" w:rsidRPr="00F139C9" w:rsidRDefault="00C7736E" w:rsidP="00F139C9">
            <w:pPr>
              <w:autoSpaceDE w:val="0"/>
              <w:autoSpaceDN w:val="0"/>
              <w:adjustRightInd w:val="0"/>
              <w:rPr>
                <w:rFonts w:ascii="Tahoma" w:eastAsia="Times New Roman" w:hAnsi="Tahoma" w:cs="Tahoma"/>
                <w:b/>
                <w:bCs/>
                <w:i/>
                <w:iCs/>
                <w:color w:val="000080"/>
                <w:sz w:val="16"/>
                <w:szCs w:val="16"/>
                <w:lang w:eastAsia="it-IT"/>
              </w:rPr>
            </w:pPr>
            <w:r w:rsidRPr="00F139C9">
              <w:rPr>
                <w:rFonts w:ascii="Tahoma" w:eastAsia="Times New Roman" w:hAnsi="Tahoma" w:cs="Tahoma"/>
                <w:b/>
                <w:bCs/>
                <w:i/>
                <w:iCs/>
                <w:color w:val="000080"/>
                <w:sz w:val="16"/>
                <w:szCs w:val="16"/>
                <w:lang w:eastAsia="it-IT"/>
              </w:rPr>
              <w:t>- Attività di laboratorio (anche virtuali)</w:t>
            </w:r>
          </w:p>
          <w:p w:rsidR="00C7736E" w:rsidRPr="00FD699F" w:rsidRDefault="00C7736E" w:rsidP="005829CC">
            <w:pPr>
              <w:jc w:val="both"/>
              <w:rPr>
                <w:rFonts w:ascii="Times" w:eastAsia="Times New Roman" w:hAnsi="Times" w:cs="Times New Roman"/>
                <w:sz w:val="18"/>
                <w:szCs w:val="18"/>
                <w:lang w:eastAsia="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7736E" w:rsidRPr="00F139C9" w:rsidRDefault="00C7736E" w:rsidP="005829CC">
            <w:pPr>
              <w:pStyle w:val="Intestazione"/>
              <w:numPr>
                <w:ilvl w:val="0"/>
                <w:numId w:val="2"/>
              </w:numPr>
              <w:tabs>
                <w:tab w:val="clear" w:pos="4819"/>
                <w:tab w:val="clear" w:pos="9638"/>
              </w:tabs>
              <w:jc w:val="both"/>
              <w:rPr>
                <w:rFonts w:ascii="Tahoma" w:hAnsi="Tahoma" w:cs="Tahoma"/>
                <w:b/>
                <w:bCs/>
                <w:i/>
                <w:iCs/>
                <w:color w:val="000080"/>
                <w:sz w:val="16"/>
                <w:szCs w:val="16"/>
              </w:rPr>
            </w:pPr>
            <w:r w:rsidRPr="00F139C9">
              <w:rPr>
                <w:rFonts w:ascii="Tahoma" w:hAnsi="Tahoma" w:cs="Tahoma"/>
                <w:b/>
                <w:bCs/>
                <w:i/>
                <w:iCs/>
                <w:color w:val="000080"/>
                <w:sz w:val="16"/>
                <w:szCs w:val="16"/>
              </w:rPr>
              <w:t>Verifiche orali</w:t>
            </w:r>
          </w:p>
          <w:p w:rsidR="00C7736E" w:rsidRPr="00F139C9" w:rsidRDefault="00C7736E" w:rsidP="00F139C9">
            <w:pPr>
              <w:pStyle w:val="Paragrafoelenco"/>
              <w:numPr>
                <w:ilvl w:val="0"/>
                <w:numId w:val="2"/>
              </w:numPr>
              <w:jc w:val="both"/>
              <w:rPr>
                <w:rFonts w:ascii="Tahoma" w:eastAsia="Times New Roman" w:hAnsi="Tahoma" w:cs="Tahoma"/>
                <w:b/>
                <w:bCs/>
                <w:i/>
                <w:iCs/>
                <w:color w:val="000080"/>
                <w:sz w:val="16"/>
                <w:szCs w:val="16"/>
                <w:lang w:eastAsia="it-IT"/>
              </w:rPr>
            </w:pPr>
            <w:r w:rsidRPr="00F139C9">
              <w:rPr>
                <w:rFonts w:ascii="Tahoma" w:eastAsia="Times New Roman" w:hAnsi="Tahoma" w:cs="Tahoma"/>
                <w:b/>
                <w:bCs/>
                <w:i/>
                <w:iCs/>
                <w:color w:val="000080"/>
                <w:sz w:val="16"/>
                <w:szCs w:val="16"/>
                <w:lang w:eastAsia="it-IT"/>
              </w:rPr>
              <w:t>Relazioni di laboratorio</w:t>
            </w:r>
            <w:r w:rsidR="00735753" w:rsidRPr="00F139C9">
              <w:rPr>
                <w:rFonts w:ascii="Tahoma" w:eastAsia="Times New Roman" w:hAnsi="Tahoma" w:cs="Tahoma"/>
                <w:b/>
                <w:bCs/>
                <w:i/>
                <w:iCs/>
                <w:color w:val="000080"/>
                <w:sz w:val="16"/>
                <w:szCs w:val="16"/>
                <w:lang w:eastAsia="it-IT"/>
              </w:rPr>
              <w:t>;</w:t>
            </w:r>
          </w:p>
          <w:p w:rsidR="00735753" w:rsidRPr="00F139C9" w:rsidRDefault="00735753" w:rsidP="00F139C9">
            <w:pPr>
              <w:pStyle w:val="Paragrafoelenco"/>
              <w:numPr>
                <w:ilvl w:val="0"/>
                <w:numId w:val="2"/>
              </w:numPr>
              <w:jc w:val="both"/>
              <w:rPr>
                <w:rFonts w:ascii="Times" w:eastAsia="Times New Roman" w:hAnsi="Times" w:cs="Times New Roman"/>
                <w:sz w:val="18"/>
                <w:szCs w:val="18"/>
                <w:lang w:eastAsia="it-IT"/>
              </w:rPr>
            </w:pPr>
            <w:r w:rsidRPr="00F139C9">
              <w:rPr>
                <w:rFonts w:ascii="Tahoma" w:eastAsia="Times New Roman" w:hAnsi="Tahoma" w:cs="Tahoma"/>
                <w:b/>
                <w:bCs/>
                <w:i/>
                <w:iCs/>
                <w:color w:val="000080"/>
                <w:sz w:val="16"/>
                <w:szCs w:val="16"/>
                <w:lang w:eastAsia="it-IT"/>
              </w:rPr>
              <w:t>Prove semi-strutturate</w:t>
            </w:r>
          </w:p>
        </w:tc>
      </w:tr>
      <w:tr w:rsidR="00F139C9" w:rsidRPr="005829CC" w:rsidTr="009A0A25">
        <w:trPr>
          <w:trHeight w:val="142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2468E" w:rsidRPr="005829CC" w:rsidRDefault="0092468E" w:rsidP="0092468E">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92468E" w:rsidRPr="005829CC" w:rsidRDefault="0092468E" w:rsidP="0092468E">
            <w:pPr>
              <w:spacing w:after="160"/>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B - Livello di apprendimento intermedio</w:t>
            </w:r>
          </w:p>
          <w:p w:rsidR="0092468E" w:rsidRPr="005829CC" w:rsidRDefault="0092468E" w:rsidP="0092468E">
            <w:pPr>
              <w:spacing w:after="160"/>
              <w:jc w:val="both"/>
              <w:rPr>
                <w:rFonts w:ascii="Times" w:eastAsia="Times New Roman" w:hAnsi="Times" w:cs="Times New Roman"/>
                <w:sz w:val="18"/>
                <w:szCs w:val="18"/>
                <w:lang w:eastAsia="it-IT"/>
              </w:rPr>
            </w:pPr>
          </w:p>
          <w:p w:rsidR="0092468E" w:rsidRPr="005829CC" w:rsidRDefault="0092468E" w:rsidP="0092468E">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92468E" w:rsidRPr="005829CC" w:rsidRDefault="0092468E" w:rsidP="006B196D">
            <w:pPr>
              <w:pStyle w:val="Intestazione"/>
              <w:tabs>
                <w:tab w:val="clear" w:pos="4819"/>
                <w:tab w:val="clear" w:pos="9638"/>
              </w:tabs>
              <w:jc w:val="both"/>
              <w:rPr>
                <w:rFonts w:ascii="Times" w:hAnsi="Times"/>
                <w:sz w:val="18"/>
                <w:szCs w:val="18"/>
              </w:rPr>
            </w:pPr>
            <w:r w:rsidRPr="00373DE8">
              <w:rPr>
                <w:rFonts w:ascii="Tahoma" w:hAnsi="Tahoma" w:cs="Tahoma"/>
                <w:b/>
                <w:bCs/>
                <w:i/>
                <w:iCs/>
                <w:color w:val="000080"/>
                <w:sz w:val="16"/>
                <w:szCs w:val="16"/>
              </w:rPr>
              <w:t xml:space="preserve">Conosce </w:t>
            </w:r>
            <w:r w:rsidR="006B397D">
              <w:rPr>
                <w:rFonts w:ascii="Tahoma" w:hAnsi="Tahoma" w:cs="Tahoma"/>
                <w:b/>
                <w:bCs/>
                <w:i/>
                <w:iCs/>
                <w:color w:val="000080"/>
                <w:sz w:val="16"/>
                <w:szCs w:val="16"/>
              </w:rPr>
              <w:t xml:space="preserve">le caratteristiche del capo , saper abbinare </w:t>
            </w:r>
            <w:r w:rsidR="006B196D">
              <w:rPr>
                <w:rFonts w:ascii="Tahoma" w:hAnsi="Tahoma" w:cs="Tahoma"/>
                <w:b/>
                <w:bCs/>
                <w:i/>
                <w:iCs/>
                <w:color w:val="000080"/>
                <w:sz w:val="16"/>
                <w:szCs w:val="16"/>
              </w:rPr>
              <w:t xml:space="preserve">e scegliere </w:t>
            </w:r>
            <w:r w:rsidR="006B397D">
              <w:rPr>
                <w:rFonts w:ascii="Tahoma" w:hAnsi="Tahoma" w:cs="Tahoma"/>
                <w:b/>
                <w:bCs/>
                <w:i/>
                <w:iCs/>
                <w:color w:val="000080"/>
                <w:sz w:val="16"/>
                <w:szCs w:val="16"/>
              </w:rPr>
              <w:t xml:space="preserve">gli interni </w:t>
            </w:r>
            <w:r w:rsidR="006B196D">
              <w:rPr>
                <w:rFonts w:ascii="Tahoma" w:hAnsi="Tahoma" w:cs="Tahoma"/>
                <w:b/>
                <w:bCs/>
                <w:i/>
                <w:iCs/>
                <w:color w:val="000080"/>
                <w:sz w:val="16"/>
                <w:szCs w:val="16"/>
              </w:rPr>
              <w:t xml:space="preserve">più idoneo al tipo di tessuto </w:t>
            </w:r>
            <w:r w:rsidRPr="00373DE8">
              <w:rPr>
                <w:rFonts w:ascii="Tahoma" w:hAnsi="Tahoma" w:cs="Tahoma"/>
                <w:b/>
                <w:bCs/>
                <w:i/>
                <w:iCs/>
                <w:color w:val="000080"/>
                <w:sz w:val="16"/>
                <w:szCs w:val="16"/>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92468E" w:rsidRPr="00FD699F" w:rsidRDefault="0092468E" w:rsidP="006B397D">
            <w:pPr>
              <w:pStyle w:val="Intestazione"/>
              <w:tabs>
                <w:tab w:val="clear" w:pos="4819"/>
                <w:tab w:val="clear" w:pos="9638"/>
              </w:tabs>
              <w:jc w:val="both"/>
              <w:rPr>
                <w:rFonts w:ascii="Times" w:hAnsi="Times"/>
                <w:sz w:val="18"/>
                <w:szCs w:val="18"/>
              </w:rPr>
            </w:pPr>
            <w:r w:rsidRPr="006B397D">
              <w:rPr>
                <w:rFonts w:ascii="Tahoma" w:hAnsi="Tahoma" w:cs="Tahoma"/>
                <w:b/>
                <w:bCs/>
                <w:i/>
                <w:iCs/>
                <w:color w:val="000080"/>
                <w:sz w:val="16"/>
                <w:szCs w:val="16"/>
              </w:rPr>
              <w:t xml:space="preserve">Riesce ad applicare </w:t>
            </w:r>
            <w:r w:rsidR="006B397D" w:rsidRPr="006B397D">
              <w:rPr>
                <w:rFonts w:ascii="Tahoma" w:hAnsi="Tahoma" w:cs="Tahoma"/>
                <w:b/>
                <w:bCs/>
                <w:i/>
                <w:iCs/>
                <w:color w:val="000080"/>
                <w:sz w:val="16"/>
                <w:szCs w:val="16"/>
              </w:rPr>
              <w:t>agevolmente gli interni sul capo</w:t>
            </w:r>
            <w:r w:rsidR="006B397D">
              <w:rPr>
                <w:rFonts w:ascii="Tahoma" w:hAnsi="Tahoma" w:cs="Tahoma"/>
                <w:bCs/>
                <w:i/>
                <w:iCs/>
                <w:color w:val="000080"/>
                <w:sz w:val="16"/>
                <w:szCs w:val="16"/>
              </w:rPr>
              <w:t xml:space="preserve"> </w:t>
            </w:r>
            <w:r w:rsidRPr="00FD699F">
              <w:rPr>
                <w:rFonts w:ascii="Tahoma" w:hAnsi="Tahoma" w:cs="Tahoma"/>
                <w:bCs/>
                <w:i/>
                <w:iCs/>
                <w:color w:val="000080"/>
                <w:sz w:val="16"/>
                <w:szCs w:val="16"/>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2468E" w:rsidRPr="00FD699F" w:rsidRDefault="0092468E" w:rsidP="0092468E">
            <w:pPr>
              <w:jc w:val="both"/>
              <w:rPr>
                <w:rFonts w:ascii="Times" w:eastAsia="Times New Roman" w:hAnsi="Times" w:cs="Times New Roman"/>
                <w:sz w:val="18"/>
                <w:szCs w:val="18"/>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2468E" w:rsidRPr="005829CC" w:rsidRDefault="0092468E" w:rsidP="0092468E">
            <w:pPr>
              <w:jc w:val="both"/>
              <w:rPr>
                <w:rFonts w:ascii="Times" w:eastAsia="Times New Roman" w:hAnsi="Times" w:cs="Times New Roman"/>
                <w:sz w:val="18"/>
                <w:szCs w:val="18"/>
                <w:lang w:eastAsia="it-IT"/>
              </w:rPr>
            </w:pPr>
          </w:p>
        </w:tc>
      </w:tr>
      <w:tr w:rsidR="00F139C9" w:rsidRPr="005829CC" w:rsidTr="009A0A25">
        <w:trPr>
          <w:trHeight w:val="120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2468E" w:rsidRPr="005829CC" w:rsidRDefault="0092468E" w:rsidP="0092468E">
            <w:pPr>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92468E" w:rsidRPr="005829CC" w:rsidRDefault="0092468E" w:rsidP="0092468E">
            <w:pPr>
              <w:spacing w:after="160"/>
              <w:jc w:val="both"/>
              <w:rPr>
                <w:rFonts w:ascii="Times" w:eastAsia="Times New Roman" w:hAnsi="Times" w:cs="Times New Roman"/>
                <w:color w:val="000000"/>
                <w:sz w:val="18"/>
                <w:szCs w:val="18"/>
                <w:lang w:eastAsia="it-IT"/>
              </w:rPr>
            </w:pPr>
            <w:r w:rsidRPr="005829CC">
              <w:rPr>
                <w:rFonts w:ascii="Times" w:eastAsia="Times New Roman" w:hAnsi="Times" w:cs="Times New Roman"/>
                <w:b/>
                <w:bCs/>
                <w:color w:val="000000"/>
                <w:sz w:val="18"/>
                <w:szCs w:val="18"/>
                <w:lang w:eastAsia="it-IT"/>
              </w:rPr>
              <w:t>C - Livello di apprendimento base</w:t>
            </w:r>
          </w:p>
          <w:p w:rsidR="0092468E" w:rsidRPr="005829CC" w:rsidRDefault="0092468E" w:rsidP="0092468E">
            <w:pPr>
              <w:spacing w:after="160"/>
              <w:jc w:val="both"/>
              <w:rPr>
                <w:rFonts w:ascii="Times" w:eastAsia="Times New Roman" w:hAnsi="Times" w:cs="Times New Roman"/>
                <w:sz w:val="18"/>
                <w:szCs w:val="18"/>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92468E" w:rsidRPr="005829CC" w:rsidRDefault="0092468E" w:rsidP="006B397D">
            <w:pPr>
              <w:spacing w:after="160"/>
              <w:jc w:val="both"/>
              <w:rPr>
                <w:rFonts w:ascii="Times" w:eastAsia="Times New Roman" w:hAnsi="Times" w:cs="Times New Roman"/>
                <w:sz w:val="18"/>
                <w:szCs w:val="18"/>
                <w:lang w:eastAsia="it-IT"/>
              </w:rPr>
            </w:pPr>
            <w:r w:rsidRPr="00373DE8">
              <w:rPr>
                <w:rFonts w:ascii="Times New Roman" w:eastAsia="Times New Roman" w:hAnsi="Times New Roman" w:cs="Times New Roman"/>
                <w:sz w:val="16"/>
                <w:szCs w:val="16"/>
                <w:lang w:eastAsia="it-IT"/>
              </w:rPr>
              <w:br/>
            </w:r>
            <w:r w:rsidRPr="00323B55">
              <w:rPr>
                <w:rFonts w:ascii="Tahoma" w:eastAsia="Times New Roman" w:hAnsi="Tahoma" w:cs="Tahoma"/>
                <w:b/>
                <w:bCs/>
                <w:i/>
                <w:iCs/>
                <w:color w:val="000080"/>
                <w:sz w:val="16"/>
                <w:szCs w:val="16"/>
                <w:lang w:eastAsia="it-IT"/>
              </w:rPr>
              <w:t xml:space="preserve">Conosce </w:t>
            </w:r>
            <w:r w:rsidR="006B397D">
              <w:rPr>
                <w:rFonts w:ascii="Tahoma" w:eastAsia="Times New Roman" w:hAnsi="Tahoma" w:cs="Tahoma"/>
                <w:b/>
                <w:bCs/>
                <w:i/>
                <w:iCs/>
                <w:color w:val="000080"/>
                <w:sz w:val="16"/>
                <w:szCs w:val="16"/>
                <w:lang w:eastAsia="it-IT"/>
              </w:rPr>
              <w:t xml:space="preserve">il capo , le sue caratteristiche funzionali , abbina con criterio logico gli interni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92468E" w:rsidRPr="00FD699F" w:rsidRDefault="0092468E" w:rsidP="006B397D">
            <w:pPr>
              <w:jc w:val="center"/>
              <w:rPr>
                <w:rFonts w:ascii="Times" w:hAnsi="Times"/>
                <w:sz w:val="18"/>
                <w:szCs w:val="18"/>
              </w:rPr>
            </w:pPr>
            <w:r w:rsidRPr="006B397D">
              <w:rPr>
                <w:rFonts w:ascii="Tahoma" w:eastAsia="Times New Roman" w:hAnsi="Tahoma" w:cs="Tahoma"/>
                <w:b/>
                <w:bCs/>
                <w:i/>
                <w:iCs/>
                <w:color w:val="000080"/>
                <w:sz w:val="16"/>
                <w:szCs w:val="16"/>
                <w:lang w:eastAsia="it-IT"/>
              </w:rPr>
              <w:t xml:space="preserve">Riesce </w:t>
            </w:r>
            <w:r w:rsidR="006B397D" w:rsidRPr="006B397D">
              <w:rPr>
                <w:rFonts w:ascii="Tahoma" w:eastAsia="Times New Roman" w:hAnsi="Tahoma" w:cs="Tahoma"/>
                <w:b/>
                <w:bCs/>
                <w:i/>
                <w:iCs/>
                <w:color w:val="000080"/>
                <w:sz w:val="16"/>
                <w:szCs w:val="16"/>
                <w:lang w:eastAsia="it-IT"/>
              </w:rPr>
              <w:t>ad accoppiare al capo gli interni più adeguati, tenendo conto delle caratteristiche del capo</w:t>
            </w:r>
            <w:r w:rsidR="006B397D">
              <w:rPr>
                <w:rFonts w:ascii="Tahoma" w:eastAsia="Times New Roman" w:hAnsi="Tahoma" w:cs="Tahoma"/>
                <w:bCs/>
                <w:i/>
                <w:iCs/>
                <w:color w:val="000080"/>
                <w:sz w:val="16"/>
                <w:szCs w:val="16"/>
                <w:lang w:eastAsia="it-IT"/>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2468E" w:rsidRPr="00FD699F" w:rsidRDefault="0092468E" w:rsidP="0092468E">
            <w:pPr>
              <w:jc w:val="both"/>
              <w:rPr>
                <w:rFonts w:ascii="Times" w:eastAsia="Times New Roman" w:hAnsi="Times" w:cs="Times New Roman"/>
                <w:sz w:val="18"/>
                <w:szCs w:val="18"/>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2468E" w:rsidRPr="005829CC" w:rsidRDefault="0092468E" w:rsidP="0092468E">
            <w:pPr>
              <w:jc w:val="both"/>
              <w:rPr>
                <w:rFonts w:ascii="Times" w:eastAsia="Times New Roman" w:hAnsi="Times" w:cs="Times New Roman"/>
                <w:sz w:val="18"/>
                <w:szCs w:val="18"/>
                <w:lang w:eastAsia="it-IT"/>
              </w:rPr>
            </w:pPr>
          </w:p>
        </w:tc>
      </w:tr>
    </w:tbl>
    <w:p w:rsidR="00C00E73" w:rsidRPr="005829CC" w:rsidRDefault="00C00E73" w:rsidP="0006273D">
      <w:pPr>
        <w:spacing w:after="240"/>
        <w:jc w:val="both"/>
        <w:rPr>
          <w:rFonts w:ascii="Times" w:eastAsia="Times New Roman" w:hAnsi="Times" w:cs="Times New Roman"/>
          <w:color w:val="000000" w:themeColor="text1"/>
          <w:sz w:val="18"/>
          <w:szCs w:val="18"/>
          <w:lang w:eastAsia="it-IT"/>
        </w:rPr>
      </w:pPr>
    </w:p>
    <w:sectPr w:rsidR="00C00E73" w:rsidRPr="005829CC" w:rsidSect="00202CA7">
      <w:headerReference w:type="default" r:id="rId7"/>
      <w:footerReference w:type="default" r:id="rId8"/>
      <w:pgSz w:w="16838" w:h="11906" w:orient="landscape"/>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2A8" w:rsidRDefault="00C412A8" w:rsidP="00C412A8">
      <w:r>
        <w:separator/>
      </w:r>
    </w:p>
  </w:endnote>
  <w:endnote w:type="continuationSeparator" w:id="0">
    <w:p w:rsidR="00C412A8" w:rsidRDefault="00C412A8" w:rsidP="00C412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4789432"/>
      <w:docPartObj>
        <w:docPartGallery w:val="Page Numbers (Bottom of Page)"/>
        <w:docPartUnique/>
      </w:docPartObj>
    </w:sdtPr>
    <w:sdtContent>
      <w:p w:rsidR="00C412A8" w:rsidRDefault="00200549">
        <w:pPr>
          <w:pStyle w:val="Pidipagina"/>
          <w:jc w:val="right"/>
        </w:pPr>
        <w:r>
          <w:fldChar w:fldCharType="begin"/>
        </w:r>
        <w:r w:rsidR="00C412A8">
          <w:instrText>PAGE   \* MERGEFORMAT</w:instrText>
        </w:r>
        <w:r>
          <w:fldChar w:fldCharType="separate"/>
        </w:r>
        <w:r w:rsidR="00EC7222">
          <w:rPr>
            <w:noProof/>
          </w:rPr>
          <w:t>9</w:t>
        </w:r>
        <w:r>
          <w:fldChar w:fldCharType="end"/>
        </w:r>
      </w:p>
    </w:sdtContent>
  </w:sdt>
  <w:p w:rsidR="00C412A8" w:rsidRDefault="008D4FA1" w:rsidP="008D4FA1">
    <w:pPr>
      <w:pStyle w:val="Pidipagina"/>
      <w:tabs>
        <w:tab w:val="clear" w:pos="4819"/>
        <w:tab w:val="clear" w:pos="9638"/>
        <w:tab w:val="left" w:pos="1353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2A8" w:rsidRDefault="00C412A8" w:rsidP="00C412A8">
      <w:r>
        <w:separator/>
      </w:r>
    </w:p>
  </w:footnote>
  <w:footnote w:type="continuationSeparator" w:id="0">
    <w:p w:rsidR="00C412A8" w:rsidRDefault="00C412A8" w:rsidP="00C412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70" w:type="dxa"/>
        <w:right w:w="70" w:type="dxa"/>
      </w:tblCellMar>
      <w:tblLook w:val="0000"/>
    </w:tblPr>
    <w:tblGrid>
      <w:gridCol w:w="2306"/>
      <w:gridCol w:w="1724"/>
      <w:gridCol w:w="5188"/>
      <w:gridCol w:w="1899"/>
    </w:tblGrid>
    <w:tr w:rsidR="00253627" w:rsidTr="004B102D">
      <w:trPr>
        <w:jc w:val="center"/>
      </w:trPr>
      <w:tc>
        <w:tcPr>
          <w:tcW w:w="2306" w:type="dxa"/>
          <w:tcBorders>
            <w:top w:val="single" w:sz="4" w:space="0" w:color="auto"/>
            <w:left w:val="single" w:sz="4" w:space="0" w:color="auto"/>
            <w:bottom w:val="single" w:sz="4" w:space="0" w:color="auto"/>
          </w:tcBorders>
          <w:vAlign w:val="center"/>
        </w:tcPr>
        <w:p w:rsidR="00253627" w:rsidRDefault="008D4FA1" w:rsidP="00253627">
          <w:pPr>
            <w:jc w:val="center"/>
            <w:rPr>
              <w:rFonts w:ascii="Arial" w:hAnsi="Arial"/>
              <w:b/>
              <w:color w:val="0000FF"/>
              <w:sz w:val="20"/>
            </w:rPr>
          </w:pPr>
          <w:r>
            <w:rPr>
              <w:rFonts w:ascii="Arial" w:hAnsi="Arial"/>
              <w:b/>
              <w:color w:val="0000FF"/>
              <w:sz w:val="20"/>
            </w:rPr>
            <w:t xml:space="preserve"> </w:t>
          </w:r>
          <w:r w:rsidR="00253627">
            <w:rPr>
              <w:i/>
              <w:noProof/>
              <w:lang w:eastAsia="it-IT"/>
            </w:rPr>
            <w:drawing>
              <wp:inline distT="0" distB="0" distL="0" distR="0">
                <wp:extent cx="876300" cy="617220"/>
                <wp:effectExtent l="19050" t="0" r="0" b="0"/>
                <wp:docPr id="4" name="Immagine 1" descr="logo_piccolo_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piccolo_def"/>
                        <pic:cNvPicPr>
                          <a:picLocks noChangeAspect="1" noChangeArrowheads="1"/>
                        </pic:cNvPicPr>
                      </pic:nvPicPr>
                      <pic:blipFill>
                        <a:blip r:embed="rId1"/>
                        <a:srcRect/>
                        <a:stretch>
                          <a:fillRect/>
                        </a:stretch>
                      </pic:blipFill>
                      <pic:spPr bwMode="auto">
                        <a:xfrm>
                          <a:off x="0" y="0"/>
                          <a:ext cx="876300" cy="617220"/>
                        </a:xfrm>
                        <a:prstGeom prst="rect">
                          <a:avLst/>
                        </a:prstGeom>
                        <a:noFill/>
                        <a:ln w="9525">
                          <a:noFill/>
                          <a:miter lim="800000"/>
                          <a:headEnd/>
                          <a:tailEnd/>
                        </a:ln>
                      </pic:spPr>
                    </pic:pic>
                  </a:graphicData>
                </a:graphic>
              </wp:inline>
            </w:drawing>
          </w:r>
        </w:p>
      </w:tc>
      <w:tc>
        <w:tcPr>
          <w:tcW w:w="1724" w:type="dxa"/>
          <w:tcBorders>
            <w:top w:val="single" w:sz="4" w:space="0" w:color="auto"/>
            <w:bottom w:val="single" w:sz="4" w:space="0" w:color="auto"/>
            <w:right w:val="single" w:sz="4" w:space="0" w:color="auto"/>
          </w:tcBorders>
          <w:vAlign w:val="center"/>
        </w:tcPr>
        <w:p w:rsidR="00253627" w:rsidRPr="00603891" w:rsidRDefault="00253627" w:rsidP="00253627">
          <w:pPr>
            <w:pStyle w:val="Titolo1"/>
            <w:spacing w:before="60" w:after="60"/>
            <w:ind w:left="-258"/>
            <w:rPr>
              <w:rFonts w:ascii="Tahoma" w:eastAsia="Arial Unicode MS" w:hAnsi="Tahoma" w:cs="Tahoma"/>
              <w:i w:val="0"/>
              <w:iCs/>
              <w:caps/>
              <w:color w:val="000080"/>
              <w:sz w:val="28"/>
            </w:rPr>
          </w:pPr>
          <w:r>
            <w:rPr>
              <w:noProof/>
              <w:lang w:val="it-IT" w:eastAsia="it-IT"/>
            </w:rPr>
            <w:drawing>
              <wp:inline distT="0" distB="0" distL="0" distR="0">
                <wp:extent cx="708660" cy="708660"/>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708660" cy="708660"/>
                        </a:xfrm>
                        <a:prstGeom prst="rect">
                          <a:avLst/>
                        </a:prstGeom>
                        <a:noFill/>
                        <a:ln w="9525">
                          <a:noFill/>
                          <a:miter lim="800000"/>
                          <a:headEnd/>
                          <a:tailEnd/>
                        </a:ln>
                      </pic:spPr>
                    </pic:pic>
                  </a:graphicData>
                </a:graphic>
              </wp:inline>
            </w:drawing>
          </w:r>
        </w:p>
      </w:tc>
      <w:tc>
        <w:tcPr>
          <w:tcW w:w="5188" w:type="dxa"/>
          <w:tcBorders>
            <w:top w:val="single" w:sz="4" w:space="0" w:color="auto"/>
            <w:left w:val="single" w:sz="4" w:space="0" w:color="auto"/>
            <w:bottom w:val="single" w:sz="4" w:space="0" w:color="auto"/>
            <w:right w:val="single" w:sz="4" w:space="0" w:color="auto"/>
          </w:tcBorders>
          <w:shd w:val="clear" w:color="auto" w:fill="F3F3F3"/>
          <w:vAlign w:val="center"/>
        </w:tcPr>
        <w:p w:rsidR="00253627" w:rsidRDefault="00253627" w:rsidP="00253627">
          <w:pPr>
            <w:autoSpaceDE w:val="0"/>
            <w:autoSpaceDN w:val="0"/>
            <w:adjustRightInd w:val="0"/>
            <w:rPr>
              <w:rFonts w:ascii="Tahoma-Bold" w:hAnsi="Tahoma-Bold" w:cs="Tahoma-Bold"/>
              <w:b/>
              <w:bCs/>
              <w:color w:val="000081"/>
              <w:sz w:val="28"/>
              <w:szCs w:val="28"/>
            </w:rPr>
          </w:pPr>
          <w:r>
            <w:rPr>
              <w:rFonts w:ascii="Tahoma-Bold" w:hAnsi="Tahoma-Bold" w:cs="Tahoma-Bold"/>
              <w:b/>
              <w:bCs/>
              <w:color w:val="000081"/>
              <w:sz w:val="28"/>
              <w:szCs w:val="28"/>
            </w:rPr>
            <w:t>DOCUMENTO DI PROGRAMMAZIONE</w:t>
          </w:r>
        </w:p>
        <w:p w:rsidR="00253627" w:rsidRDefault="00253627" w:rsidP="00253627">
          <w:pPr>
            <w:jc w:val="center"/>
            <w:rPr>
              <w:rFonts w:ascii="Tahoma-Bold" w:hAnsi="Tahoma-Bold" w:cs="Tahoma-Bold"/>
              <w:b/>
              <w:bCs/>
              <w:color w:val="000081"/>
              <w:sz w:val="28"/>
              <w:szCs w:val="28"/>
            </w:rPr>
          </w:pPr>
          <w:r>
            <w:rPr>
              <w:rFonts w:ascii="Tahoma-Bold" w:hAnsi="Tahoma-Bold" w:cs="Tahoma-Bold"/>
              <w:b/>
              <w:bCs/>
              <w:color w:val="000081"/>
              <w:sz w:val="28"/>
              <w:szCs w:val="28"/>
            </w:rPr>
            <w:t>DIDATTICA DIPARTIMENTALE</w:t>
          </w:r>
        </w:p>
        <w:p w:rsidR="00B270B4" w:rsidRDefault="00B270B4" w:rsidP="00253627">
          <w:pPr>
            <w:jc w:val="center"/>
            <w:rPr>
              <w:rFonts w:ascii="Tahoma-Bold" w:hAnsi="Tahoma-Bold" w:cs="Tahoma-Bold"/>
              <w:b/>
              <w:bCs/>
              <w:color w:val="000081"/>
              <w:sz w:val="28"/>
              <w:szCs w:val="28"/>
            </w:rPr>
          </w:pPr>
        </w:p>
        <w:p w:rsidR="00253627" w:rsidRPr="00B3427B" w:rsidRDefault="00253627" w:rsidP="00253627">
          <w:pPr>
            <w:jc w:val="center"/>
            <w:rPr>
              <w:rFonts w:ascii="Tahoma-Bold" w:hAnsi="Tahoma-Bold" w:cs="Tahoma-Bold"/>
              <w:b/>
              <w:bCs/>
              <w:color w:val="000081"/>
              <w:sz w:val="28"/>
              <w:szCs w:val="28"/>
            </w:rPr>
          </w:pPr>
          <w:r w:rsidRPr="00B3427B">
            <w:rPr>
              <w:rFonts w:ascii="Tahoma-Bold" w:hAnsi="Tahoma-Bold" w:cs="Tahoma-Bold"/>
              <w:b/>
              <w:bCs/>
              <w:color w:val="000081"/>
              <w:sz w:val="28"/>
              <w:szCs w:val="28"/>
            </w:rPr>
            <w:t xml:space="preserve">Materia: </w:t>
          </w:r>
          <w:r>
            <w:rPr>
              <w:rFonts w:ascii="Tahoma-Bold" w:hAnsi="Tahoma-Bold" w:cs="Tahoma-Bold"/>
              <w:b/>
              <w:bCs/>
              <w:color w:val="000081"/>
              <w:sz w:val="28"/>
              <w:szCs w:val="28"/>
            </w:rPr>
            <w:t>T.A.ai</w:t>
          </w:r>
          <w:r w:rsidR="008D4FA1">
            <w:rPr>
              <w:rFonts w:ascii="Tahoma-Bold" w:hAnsi="Tahoma-Bold" w:cs="Tahoma-Bold"/>
              <w:b/>
              <w:bCs/>
              <w:color w:val="000081"/>
              <w:sz w:val="28"/>
              <w:szCs w:val="28"/>
            </w:rPr>
            <w:t xml:space="preserve"> </w:t>
          </w:r>
          <w:r>
            <w:rPr>
              <w:rFonts w:ascii="Tahoma-Bold" w:hAnsi="Tahoma-Bold" w:cs="Tahoma-Bold"/>
              <w:b/>
              <w:bCs/>
              <w:color w:val="000081"/>
              <w:sz w:val="28"/>
              <w:szCs w:val="28"/>
            </w:rPr>
            <w:t>M. e P.P.</w:t>
          </w:r>
        </w:p>
        <w:p w:rsidR="00253627" w:rsidRPr="00C02998" w:rsidRDefault="00253627" w:rsidP="00253627">
          <w:pPr>
            <w:jc w:val="center"/>
            <w:rPr>
              <w:rFonts w:eastAsia="Arial Unicode MS"/>
              <w:b/>
            </w:rPr>
          </w:pPr>
          <w:r w:rsidRPr="00B3427B">
            <w:rPr>
              <w:rFonts w:ascii="Tahoma-Bold" w:hAnsi="Tahoma-Bold" w:cs="Tahoma-Bold"/>
              <w:b/>
              <w:bCs/>
              <w:color w:val="000081"/>
              <w:sz w:val="28"/>
              <w:szCs w:val="28"/>
            </w:rPr>
            <w:t xml:space="preserve">Classe: </w:t>
          </w:r>
          <w:r w:rsidR="00B270B4">
            <w:rPr>
              <w:rFonts w:ascii="Tahoma-Bold" w:hAnsi="Tahoma-Bold" w:cs="Tahoma-Bold"/>
              <w:b/>
              <w:bCs/>
              <w:color w:val="000081"/>
              <w:sz w:val="28"/>
              <w:szCs w:val="28"/>
            </w:rPr>
            <w:t>Quinta</w:t>
          </w:r>
        </w:p>
      </w:tc>
      <w:tc>
        <w:tcPr>
          <w:tcW w:w="1899" w:type="dxa"/>
          <w:tcBorders>
            <w:top w:val="single" w:sz="2" w:space="0" w:color="auto"/>
            <w:left w:val="single" w:sz="4" w:space="0" w:color="auto"/>
            <w:bottom w:val="single" w:sz="2" w:space="0" w:color="auto"/>
            <w:right w:val="single" w:sz="2" w:space="0" w:color="auto"/>
          </w:tcBorders>
          <w:vAlign w:val="center"/>
        </w:tcPr>
        <w:p w:rsidR="00253627" w:rsidRPr="00931005" w:rsidRDefault="00253627" w:rsidP="00253627">
          <w:pPr>
            <w:rPr>
              <w:rFonts w:ascii="Tahoma" w:hAnsi="Tahoma" w:cs="Tahoma"/>
              <w:sz w:val="16"/>
              <w:szCs w:val="16"/>
            </w:rPr>
          </w:pPr>
          <w:r>
            <w:rPr>
              <w:rFonts w:ascii="Tahoma" w:hAnsi="Tahoma" w:cs="Tahoma"/>
              <w:sz w:val="16"/>
              <w:szCs w:val="16"/>
            </w:rPr>
            <w:t>I</w:t>
          </w:r>
          <w:r w:rsidRPr="00931005">
            <w:rPr>
              <w:rFonts w:ascii="Tahoma" w:hAnsi="Tahoma" w:cs="Tahoma"/>
              <w:sz w:val="16"/>
              <w:szCs w:val="16"/>
            </w:rPr>
            <w:t>.I.S. “GALILEI-</w:t>
          </w:r>
          <w:r>
            <w:rPr>
              <w:rFonts w:ascii="Tahoma" w:hAnsi="Tahoma" w:cs="Tahoma"/>
              <w:sz w:val="16"/>
              <w:szCs w:val="16"/>
            </w:rPr>
            <w:t>DI PALO”</w:t>
          </w:r>
          <w:r w:rsidRPr="00931005">
            <w:rPr>
              <w:rFonts w:ascii="Tahoma" w:hAnsi="Tahoma" w:cs="Tahoma"/>
              <w:sz w:val="16"/>
              <w:szCs w:val="16"/>
            </w:rPr>
            <w:t xml:space="preserve"> </w:t>
          </w:r>
        </w:p>
        <w:p w:rsidR="00253627" w:rsidRDefault="00253627" w:rsidP="00253627">
          <w:pPr>
            <w:jc w:val="center"/>
            <w:rPr>
              <w:rFonts w:ascii="Tahoma" w:hAnsi="Tahoma" w:cs="Tahoma"/>
              <w:sz w:val="20"/>
            </w:rPr>
          </w:pPr>
          <w:r>
            <w:rPr>
              <w:rFonts w:ascii="Tahoma" w:hAnsi="Tahoma" w:cs="Tahoma"/>
              <w:sz w:val="20"/>
            </w:rPr>
            <w:t>Salerno</w:t>
          </w:r>
        </w:p>
        <w:p w:rsidR="00253627" w:rsidRDefault="00253627" w:rsidP="00253627">
          <w:pPr>
            <w:jc w:val="center"/>
            <w:rPr>
              <w:rFonts w:ascii="Tahoma" w:hAnsi="Tahoma" w:cs="Tahoma"/>
              <w:sz w:val="20"/>
            </w:rPr>
          </w:pPr>
        </w:p>
        <w:p w:rsidR="00253627" w:rsidRDefault="00253627" w:rsidP="00253627">
          <w:pPr>
            <w:jc w:val="center"/>
            <w:rPr>
              <w:rFonts w:ascii="Tahoma" w:hAnsi="Tahoma" w:cs="Tahoma"/>
              <w:sz w:val="16"/>
              <w:szCs w:val="16"/>
            </w:rPr>
          </w:pPr>
          <w:r w:rsidRPr="00931005">
            <w:rPr>
              <w:rFonts w:ascii="Tahoma" w:hAnsi="Tahoma" w:cs="Tahoma"/>
              <w:sz w:val="16"/>
              <w:szCs w:val="16"/>
            </w:rPr>
            <w:t>Mod.</w:t>
          </w:r>
          <w:r>
            <w:rPr>
              <w:rFonts w:ascii="Tahoma" w:hAnsi="Tahoma" w:cs="Tahoma"/>
              <w:sz w:val="16"/>
              <w:szCs w:val="16"/>
            </w:rPr>
            <w:t xml:space="preserve"> IGG750/1b</w:t>
          </w:r>
        </w:p>
        <w:p w:rsidR="00253627" w:rsidRPr="00931005" w:rsidRDefault="00253627" w:rsidP="00253627">
          <w:pPr>
            <w:jc w:val="center"/>
            <w:rPr>
              <w:rFonts w:ascii="Tahoma" w:hAnsi="Tahoma" w:cs="Tahoma"/>
              <w:sz w:val="16"/>
              <w:szCs w:val="16"/>
            </w:rPr>
          </w:pPr>
          <w:r>
            <w:rPr>
              <w:rFonts w:ascii="Tahoma" w:hAnsi="Tahoma" w:cs="Tahoma"/>
              <w:sz w:val="16"/>
              <w:szCs w:val="16"/>
            </w:rPr>
            <w:t>Ed.03</w:t>
          </w:r>
        </w:p>
      </w:tc>
    </w:tr>
  </w:tbl>
  <w:p w:rsidR="00253627" w:rsidRDefault="0025362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CC7C34"/>
    <w:multiLevelType w:val="hybridMultilevel"/>
    <w:tmpl w:val="0C7E7C4A"/>
    <w:lvl w:ilvl="0" w:tplc="DEB08880">
      <w:numFmt w:val="bullet"/>
      <w:lvlText w:val="-"/>
      <w:lvlJc w:val="left"/>
      <w:pPr>
        <w:ind w:left="720" w:hanging="360"/>
      </w:pPr>
      <w:rPr>
        <w:rFonts w:ascii="Times New Roman" w:eastAsia="Times New Roman" w:hAnsi="Times New Roman" w:cs="Times New Roman" w:hint="default"/>
        <w:b w:val="0"/>
        <w:i w:val="0"/>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B19441E"/>
    <w:multiLevelType w:val="multilevel"/>
    <w:tmpl w:val="DFF6A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431A9C"/>
    <w:multiLevelType w:val="hybridMultilevel"/>
    <w:tmpl w:val="0186B9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55270FC"/>
    <w:multiLevelType w:val="hybridMultilevel"/>
    <w:tmpl w:val="912CD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A6B32FB"/>
    <w:multiLevelType w:val="hybridMultilevel"/>
    <w:tmpl w:val="F26C9F9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rsids>
    <w:rsidRoot w:val="00202CA7"/>
    <w:rsid w:val="0006273D"/>
    <w:rsid w:val="000B4B67"/>
    <w:rsid w:val="000D4D51"/>
    <w:rsid w:val="00200549"/>
    <w:rsid w:val="00202CA7"/>
    <w:rsid w:val="00204F8A"/>
    <w:rsid w:val="00207E42"/>
    <w:rsid w:val="00253627"/>
    <w:rsid w:val="002902CD"/>
    <w:rsid w:val="002B465A"/>
    <w:rsid w:val="002C3FF2"/>
    <w:rsid w:val="002F199C"/>
    <w:rsid w:val="0030766E"/>
    <w:rsid w:val="00344E01"/>
    <w:rsid w:val="00396745"/>
    <w:rsid w:val="003D1382"/>
    <w:rsid w:val="00464282"/>
    <w:rsid w:val="004A4570"/>
    <w:rsid w:val="004E0696"/>
    <w:rsid w:val="004F5E44"/>
    <w:rsid w:val="00526690"/>
    <w:rsid w:val="00554055"/>
    <w:rsid w:val="005829CC"/>
    <w:rsid w:val="005E5DD7"/>
    <w:rsid w:val="00614269"/>
    <w:rsid w:val="006750AD"/>
    <w:rsid w:val="006A344C"/>
    <w:rsid w:val="006B196D"/>
    <w:rsid w:val="006B397D"/>
    <w:rsid w:val="006F674A"/>
    <w:rsid w:val="00735753"/>
    <w:rsid w:val="007A0C0A"/>
    <w:rsid w:val="007F75E5"/>
    <w:rsid w:val="00847D82"/>
    <w:rsid w:val="00863E94"/>
    <w:rsid w:val="008A4431"/>
    <w:rsid w:val="008B1E5B"/>
    <w:rsid w:val="008D4FA1"/>
    <w:rsid w:val="008F1B94"/>
    <w:rsid w:val="0092468E"/>
    <w:rsid w:val="00936EE2"/>
    <w:rsid w:val="00971867"/>
    <w:rsid w:val="00A87CAB"/>
    <w:rsid w:val="00A96743"/>
    <w:rsid w:val="00AA6CA8"/>
    <w:rsid w:val="00AE083F"/>
    <w:rsid w:val="00B16B95"/>
    <w:rsid w:val="00B270B4"/>
    <w:rsid w:val="00B610BF"/>
    <w:rsid w:val="00BB4264"/>
    <w:rsid w:val="00BD758D"/>
    <w:rsid w:val="00C00E73"/>
    <w:rsid w:val="00C412A8"/>
    <w:rsid w:val="00C64BD1"/>
    <w:rsid w:val="00C7736E"/>
    <w:rsid w:val="00CF15A0"/>
    <w:rsid w:val="00CF55E9"/>
    <w:rsid w:val="00D2662B"/>
    <w:rsid w:val="00D4176D"/>
    <w:rsid w:val="00D45DA4"/>
    <w:rsid w:val="00D94498"/>
    <w:rsid w:val="00DA4458"/>
    <w:rsid w:val="00DA7B01"/>
    <w:rsid w:val="00E95841"/>
    <w:rsid w:val="00EA1560"/>
    <w:rsid w:val="00EB3DDB"/>
    <w:rsid w:val="00EC7222"/>
    <w:rsid w:val="00ED2A54"/>
    <w:rsid w:val="00F0594F"/>
    <w:rsid w:val="00F139C9"/>
    <w:rsid w:val="00F4043E"/>
    <w:rsid w:val="00F67721"/>
    <w:rsid w:val="00F83282"/>
    <w:rsid w:val="00FD699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0549"/>
  </w:style>
  <w:style w:type="paragraph" w:styleId="Titolo1">
    <w:name w:val="heading 1"/>
    <w:basedOn w:val="Normale"/>
    <w:next w:val="Normale"/>
    <w:link w:val="Titolo1Carattere"/>
    <w:qFormat/>
    <w:rsid w:val="00936EE2"/>
    <w:pPr>
      <w:keepNext/>
      <w:jc w:val="center"/>
      <w:outlineLvl w:val="0"/>
    </w:pPr>
    <w:rPr>
      <w:rFonts w:ascii="Times New Roman" w:eastAsia="Times New Roman" w:hAnsi="Times New Roman" w:cs="Times New Roman"/>
      <w:b/>
      <w:i/>
      <w:lang/>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02CA7"/>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semiHidden/>
    <w:rsid w:val="00D45DA4"/>
    <w:pPr>
      <w:tabs>
        <w:tab w:val="center" w:pos="4819"/>
        <w:tab w:val="right" w:pos="9638"/>
      </w:tabs>
    </w:pPr>
    <w:rPr>
      <w:rFonts w:ascii="Times New Roman" w:eastAsia="Times New Roman" w:hAnsi="Times New Roman" w:cs="Times New Roman"/>
      <w:lang w:eastAsia="it-IT"/>
    </w:rPr>
  </w:style>
  <w:style w:type="character" w:customStyle="1" w:styleId="IntestazioneCarattere">
    <w:name w:val="Intestazione Carattere"/>
    <w:basedOn w:val="Carpredefinitoparagrafo"/>
    <w:link w:val="Intestazione"/>
    <w:semiHidden/>
    <w:rsid w:val="00D45DA4"/>
    <w:rPr>
      <w:rFonts w:ascii="Times New Roman" w:eastAsia="Times New Roman" w:hAnsi="Times New Roman" w:cs="Times New Roman"/>
      <w:lang w:eastAsia="it-IT"/>
    </w:rPr>
  </w:style>
  <w:style w:type="paragraph" w:customStyle="1" w:styleId="TableParagraph">
    <w:name w:val="Table Paragraph"/>
    <w:basedOn w:val="Normale"/>
    <w:uiPriority w:val="1"/>
    <w:qFormat/>
    <w:rsid w:val="007A0C0A"/>
    <w:pPr>
      <w:widowControl w:val="0"/>
      <w:autoSpaceDE w:val="0"/>
      <w:autoSpaceDN w:val="0"/>
      <w:ind w:left="110"/>
    </w:pPr>
    <w:rPr>
      <w:rFonts w:ascii="Times New Roman" w:eastAsia="Times New Roman" w:hAnsi="Times New Roman" w:cs="Times New Roman"/>
      <w:sz w:val="22"/>
      <w:szCs w:val="22"/>
    </w:rPr>
  </w:style>
  <w:style w:type="character" w:customStyle="1" w:styleId="Titolo1Carattere">
    <w:name w:val="Titolo 1 Carattere"/>
    <w:basedOn w:val="Carpredefinitoparagrafo"/>
    <w:link w:val="Titolo1"/>
    <w:rsid w:val="00936EE2"/>
    <w:rPr>
      <w:rFonts w:ascii="Times New Roman" w:eastAsia="Times New Roman" w:hAnsi="Times New Roman" w:cs="Times New Roman"/>
      <w:b/>
      <w:i/>
      <w:lang/>
    </w:rPr>
  </w:style>
  <w:style w:type="paragraph" w:styleId="Pidipagina">
    <w:name w:val="footer"/>
    <w:basedOn w:val="Normale"/>
    <w:link w:val="PidipaginaCarattere"/>
    <w:uiPriority w:val="99"/>
    <w:rsid w:val="00936EE2"/>
    <w:pPr>
      <w:tabs>
        <w:tab w:val="center" w:pos="4819"/>
        <w:tab w:val="right" w:pos="9638"/>
      </w:tabs>
    </w:pPr>
    <w:rPr>
      <w:rFonts w:ascii="Times New Roman" w:eastAsia="Times New Roman" w:hAnsi="Times New Roman" w:cs="Times New Roman"/>
      <w:lang w:eastAsia="it-IT"/>
    </w:rPr>
  </w:style>
  <w:style w:type="character" w:customStyle="1" w:styleId="PidipaginaCarattere">
    <w:name w:val="Piè di pagina Carattere"/>
    <w:basedOn w:val="Carpredefinitoparagrafo"/>
    <w:link w:val="Pidipagina"/>
    <w:uiPriority w:val="99"/>
    <w:rsid w:val="00936EE2"/>
    <w:rPr>
      <w:rFonts w:ascii="Times New Roman" w:eastAsia="Times New Roman" w:hAnsi="Times New Roman" w:cs="Times New Roman"/>
      <w:lang w:eastAsia="it-IT"/>
    </w:rPr>
  </w:style>
  <w:style w:type="paragraph" w:customStyle="1" w:styleId="Default">
    <w:name w:val="Default"/>
    <w:uiPriority w:val="99"/>
    <w:rsid w:val="00C00E73"/>
    <w:pPr>
      <w:widowControl w:val="0"/>
      <w:autoSpaceDE w:val="0"/>
      <w:autoSpaceDN w:val="0"/>
      <w:adjustRightInd w:val="0"/>
    </w:pPr>
    <w:rPr>
      <w:rFonts w:ascii="Calibri" w:eastAsia="Calibri" w:hAnsi="Calibri" w:cs="Calibri"/>
      <w:color w:val="000000"/>
    </w:rPr>
  </w:style>
  <w:style w:type="paragraph" w:styleId="Paragrafoelenco">
    <w:name w:val="List Paragraph"/>
    <w:basedOn w:val="Normale"/>
    <w:uiPriority w:val="34"/>
    <w:qFormat/>
    <w:rsid w:val="00E95841"/>
    <w:pPr>
      <w:ind w:left="720"/>
      <w:contextualSpacing/>
    </w:pPr>
  </w:style>
  <w:style w:type="paragraph" w:styleId="Testofumetto">
    <w:name w:val="Balloon Text"/>
    <w:basedOn w:val="Normale"/>
    <w:link w:val="TestofumettoCarattere"/>
    <w:uiPriority w:val="99"/>
    <w:semiHidden/>
    <w:unhideWhenUsed/>
    <w:rsid w:val="00EC722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C72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5320127">
      <w:bodyDiv w:val="1"/>
      <w:marLeft w:val="0"/>
      <w:marRight w:val="0"/>
      <w:marTop w:val="0"/>
      <w:marBottom w:val="0"/>
      <w:divBdr>
        <w:top w:val="none" w:sz="0" w:space="0" w:color="auto"/>
        <w:left w:val="none" w:sz="0" w:space="0" w:color="auto"/>
        <w:bottom w:val="none" w:sz="0" w:space="0" w:color="auto"/>
        <w:right w:val="none" w:sz="0" w:space="0" w:color="auto"/>
      </w:divBdr>
      <w:divsChild>
        <w:div w:id="1783647045">
          <w:marLeft w:val="0"/>
          <w:marRight w:val="0"/>
          <w:marTop w:val="0"/>
          <w:marBottom w:val="0"/>
          <w:divBdr>
            <w:top w:val="none" w:sz="0" w:space="0" w:color="auto"/>
            <w:left w:val="none" w:sz="0" w:space="0" w:color="auto"/>
            <w:bottom w:val="none" w:sz="0" w:space="0" w:color="auto"/>
            <w:right w:val="none" w:sz="0" w:space="0" w:color="auto"/>
          </w:divBdr>
          <w:divsChild>
            <w:div w:id="160389115">
              <w:marLeft w:val="0"/>
              <w:marRight w:val="0"/>
              <w:marTop w:val="0"/>
              <w:marBottom w:val="0"/>
              <w:divBdr>
                <w:top w:val="none" w:sz="0" w:space="0" w:color="auto"/>
                <w:left w:val="none" w:sz="0" w:space="0" w:color="auto"/>
                <w:bottom w:val="none" w:sz="0" w:space="0" w:color="auto"/>
                <w:right w:val="none" w:sz="0" w:space="0" w:color="auto"/>
              </w:divBdr>
              <w:divsChild>
                <w:div w:id="1188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520386">
      <w:bodyDiv w:val="1"/>
      <w:marLeft w:val="0"/>
      <w:marRight w:val="0"/>
      <w:marTop w:val="0"/>
      <w:marBottom w:val="0"/>
      <w:divBdr>
        <w:top w:val="none" w:sz="0" w:space="0" w:color="auto"/>
        <w:left w:val="none" w:sz="0" w:space="0" w:color="auto"/>
        <w:bottom w:val="none" w:sz="0" w:space="0" w:color="auto"/>
        <w:right w:val="none" w:sz="0" w:space="0" w:color="auto"/>
      </w:divBdr>
    </w:div>
    <w:div w:id="1129975517">
      <w:bodyDiv w:val="1"/>
      <w:marLeft w:val="0"/>
      <w:marRight w:val="0"/>
      <w:marTop w:val="0"/>
      <w:marBottom w:val="0"/>
      <w:divBdr>
        <w:top w:val="none" w:sz="0" w:space="0" w:color="auto"/>
        <w:left w:val="none" w:sz="0" w:space="0" w:color="auto"/>
        <w:bottom w:val="none" w:sz="0" w:space="0" w:color="auto"/>
        <w:right w:val="none" w:sz="0" w:space="0" w:color="auto"/>
      </w:divBdr>
      <w:divsChild>
        <w:div w:id="1385791112">
          <w:marLeft w:val="0"/>
          <w:marRight w:val="0"/>
          <w:marTop w:val="0"/>
          <w:marBottom w:val="0"/>
          <w:divBdr>
            <w:top w:val="none" w:sz="0" w:space="0" w:color="auto"/>
            <w:left w:val="none" w:sz="0" w:space="0" w:color="auto"/>
            <w:bottom w:val="none" w:sz="0" w:space="0" w:color="auto"/>
            <w:right w:val="none" w:sz="0" w:space="0" w:color="auto"/>
          </w:divBdr>
          <w:divsChild>
            <w:div w:id="848636152">
              <w:marLeft w:val="0"/>
              <w:marRight w:val="0"/>
              <w:marTop w:val="0"/>
              <w:marBottom w:val="0"/>
              <w:divBdr>
                <w:top w:val="none" w:sz="0" w:space="0" w:color="auto"/>
                <w:left w:val="none" w:sz="0" w:space="0" w:color="auto"/>
                <w:bottom w:val="none" w:sz="0" w:space="0" w:color="auto"/>
                <w:right w:val="none" w:sz="0" w:space="0" w:color="auto"/>
              </w:divBdr>
              <w:divsChild>
                <w:div w:id="1570379996">
                  <w:marLeft w:val="0"/>
                  <w:marRight w:val="0"/>
                  <w:marTop w:val="0"/>
                  <w:marBottom w:val="0"/>
                  <w:divBdr>
                    <w:top w:val="none" w:sz="0" w:space="0" w:color="auto"/>
                    <w:left w:val="none" w:sz="0" w:space="0" w:color="auto"/>
                    <w:bottom w:val="none" w:sz="0" w:space="0" w:color="auto"/>
                    <w:right w:val="none" w:sz="0" w:space="0" w:color="auto"/>
                  </w:divBdr>
                  <w:divsChild>
                    <w:div w:id="181957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9</Pages>
  <Words>1996</Words>
  <Characters>11379</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Donato Inverso</dc:creator>
  <cp:keywords/>
  <dc:description/>
  <cp:lastModifiedBy>Ist Tec Galilei</cp:lastModifiedBy>
  <cp:revision>23</cp:revision>
  <dcterms:created xsi:type="dcterms:W3CDTF">2022-10-14T09:29:00Z</dcterms:created>
  <dcterms:modified xsi:type="dcterms:W3CDTF">2022-10-18T10:24:00Z</dcterms:modified>
</cp:coreProperties>
</file>