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37"/>
      </w:tblGrid>
      <w:tr w:rsidR="00342F88">
        <w:trPr>
          <w:cantSplit/>
          <w:trHeight w:val="257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342F88">
        <w:trPr>
          <w:cantSplit/>
          <w:trHeight w:val="26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342F88" w:rsidRDefault="00D663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disciplina “Economia, marketing e azienda moda</w:t>
            </w:r>
            <w:r w:rsidR="00B728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concorre a far conseguire allo studente al 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ermine del percorso di studi </w:t>
            </w:r>
            <w:r w:rsidR="00B728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seguenti risultati di apprendimento relativi al profilo educativo, culturale e professionale dello stud</w:t>
            </w:r>
            <w:r w:rsidR="00B16F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ente (PECUP): 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utilizzare i linguaggi settoriali delle lingue straniere previste dai percorsi di studio per interagire in divers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ambiti e contesti di studio e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 lavoro; 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utilizzare le reti e gli strumenti informatici nelle attività di studio, ricerca e approfondimento disciplinare; 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saper interpretare il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proprio autonomo ruolo nel lavoro di gruppo; 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intervenire nelle diverse fasi e livelli del processo produttivo, dall’ideazione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alla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realizzazione del prodotto, per la parte di propria competenza, utilizzando gli strumenti di progettazione, documentazione e controllo;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applicare i principi dell’organizzazione, della gestione e del controllo dei diversi processi produttivi;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riconoscere gli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aspetti di efficacia, efficienza e qualità nella propria attività lavorativa.</w:t>
            </w:r>
          </w:p>
          <w:p w:rsidR="00674BE1" w:rsidRPr="00674BE1" w:rsidRDefault="00674BE1" w:rsidP="0067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42F88" w:rsidRDefault="00B7283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COMPETENZE DISCIPLINARI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produrre testi argomentativi aventi come target riviste di settore;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i processi della filiera d’interesse e identificare i prodotti intermedi e finali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dei suoi segmenti, definendone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 specifiche;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acquisire una visione sistemica dell’azienda e intervenire nei diversi segmenti della relativa filiera;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confrontare le possibili strategie aziendali, con particolare riferimento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alla strategia di marketing di 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un’azienda del sistema moda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674BE1" w:rsidRPr="00674BE1" w:rsidRDefault="00674BE1" w:rsidP="00674BE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utilizzare i principali concetti relativi all'economia e all'organizzazione dei processi produttivi e dei servizi</w:t>
            </w: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342F88" w:rsidRDefault="00B72832" w:rsidP="00674B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</w:t>
            </w:r>
            <w:r w:rsidR="00D92354">
              <w:rPr>
                <w:rFonts w:ascii="Times New Roman" w:hAnsi="Times New Roman" w:cs="Times New Roman"/>
                <w:sz w:val="20"/>
                <w:szCs w:val="20"/>
              </w:rPr>
              <w:t>degli obiettivi e dei contenuti;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2F88" w:rsidRDefault="00B728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342F88" w:rsidRDefault="00342F88"/>
    <w:p w:rsidR="00342F88" w:rsidRDefault="00342F88"/>
    <w:p w:rsidR="00342F88" w:rsidRDefault="00342F88"/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Style w:val="Grigliatabella"/>
        <w:tblW w:w="14885" w:type="dxa"/>
        <w:tblInd w:w="-289" w:type="dxa"/>
        <w:tblLook w:val="04A0" w:firstRow="1" w:lastRow="0" w:firstColumn="1" w:lastColumn="0" w:noHBand="0" w:noVBand="1"/>
      </w:tblPr>
      <w:tblGrid>
        <w:gridCol w:w="14885"/>
      </w:tblGrid>
      <w:tr w:rsidR="004A1B32" w:rsidTr="00716832">
        <w:tc>
          <w:tcPr>
            <w:tcW w:w="14885" w:type="dxa"/>
          </w:tcPr>
          <w:p w:rsidR="004A1B32" w:rsidRDefault="00096A20" w:rsidP="004A1B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b/>
                <w:bCs/>
                <w:iCs/>
                <w:caps/>
              </w:rPr>
              <w:lastRenderedPageBreak/>
              <w:t>MODULO</w:t>
            </w:r>
            <w:r w:rsidR="00B16F42" w:rsidRPr="00674BE1">
              <w:rPr>
                <w:b/>
                <w:bCs/>
                <w:iCs/>
                <w:caps/>
              </w:rPr>
              <w:t xml:space="preserve"> 1 : PREREQUISITI DI ECONOMIA AZIENDALE                                                      </w:t>
            </w:r>
            <w:r w:rsidR="004A1B32" w:rsidRPr="00674BE1">
              <w:rPr>
                <w:b/>
                <w:bCs/>
                <w:iCs/>
                <w:caps/>
              </w:rPr>
              <w:t>Periodo: OTTOBRE - NOVEMBRE</w:t>
            </w:r>
          </w:p>
        </w:tc>
      </w:tr>
    </w:tbl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6"/>
        <w:gridCol w:w="2677"/>
        <w:gridCol w:w="3118"/>
        <w:gridCol w:w="2835"/>
        <w:gridCol w:w="1985"/>
        <w:gridCol w:w="1843"/>
      </w:tblGrid>
      <w:tr w:rsidR="00342F88" w:rsidTr="00674BE1">
        <w:trPr>
          <w:cantSplit/>
          <w:trHeight w:val="928"/>
          <w:jc w:val="center"/>
        </w:trPr>
        <w:tc>
          <w:tcPr>
            <w:tcW w:w="2426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677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42F88" w:rsidTr="00674BE1">
        <w:trPr>
          <w:cantSplit/>
          <w:trHeight w:val="1862"/>
          <w:jc w:val="center"/>
        </w:trPr>
        <w:tc>
          <w:tcPr>
            <w:tcW w:w="2426" w:type="dxa"/>
            <w:vMerge w:val="restart"/>
            <w:shd w:val="clear" w:color="auto" w:fill="auto"/>
          </w:tcPr>
          <w:p w:rsidR="00342F88" w:rsidRDefault="00B16F4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</w:t>
            </w:r>
            <w:r w:rsidR="00674BE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gli aspetti generali dell’attività economica.</w:t>
            </w:r>
          </w:p>
          <w:p w:rsidR="00B16F42" w:rsidRDefault="00B16F42">
            <w:pPr>
              <w:pStyle w:val="Default"/>
              <w:rPr>
                <w:sz w:val="18"/>
                <w:szCs w:val="18"/>
              </w:rPr>
            </w:pPr>
          </w:p>
          <w:p w:rsidR="00B16F42" w:rsidRDefault="00674BE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Capire il concetto </w:t>
            </w:r>
            <w:r w:rsidR="001A5F46">
              <w:rPr>
                <w:sz w:val="18"/>
                <w:szCs w:val="18"/>
              </w:rPr>
              <w:t>d’impresa.</w:t>
            </w: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Capire il concetto di contratto.</w:t>
            </w: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utilizzare grafici e tabelle.</w:t>
            </w: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</w:p>
          <w:p w:rsidR="001A5F46" w:rsidRPr="00B16F42" w:rsidRDefault="001A5F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le caratteristiche essenziali del sistema socioeconomico per orientarsi nel tessuto produttivo del proprio territorio.</w:t>
            </w:r>
          </w:p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  <w:p w:rsidR="00342F88" w:rsidRDefault="00342F88" w:rsidP="004A1B3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77" w:type="dxa"/>
          </w:tcPr>
          <w:p w:rsidR="00342F88" w:rsidRDefault="0034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42F88" w:rsidRPr="004A1B32" w:rsidRDefault="00B7283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118" w:type="dxa"/>
            <w:shd w:val="clear" w:color="auto" w:fill="auto"/>
          </w:tcPr>
          <w:p w:rsidR="00674BE1" w:rsidRDefault="004A1B32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</w:t>
            </w:r>
            <w:r w:rsidR="00C005E7"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fondamenti dell’attività economica, il concetto di impresa e di organizzazione aziendale.</w:t>
            </w:r>
          </w:p>
          <w:p w:rsidR="00C005E7" w:rsidRPr="00674BE1" w:rsidRDefault="00C005E7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gli e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lementi essenziali e accessori della compravendita</w:t>
            </w: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342F88" w:rsidRPr="00674BE1" w:rsidRDefault="00C005E7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tecniche del calcolo proporzionale e del calcolo percentuale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D75ED6" w:rsidRPr="00674BE1" w:rsidRDefault="00674BE1" w:rsidP="00674B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definire e riconoscere </w:t>
            </w:r>
            <w:r w:rsidR="00D75ED6"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fasi dell’attività economica.</w:t>
            </w:r>
          </w:p>
          <w:p w:rsidR="00D75ED6" w:rsidRPr="00674BE1" w:rsidRDefault="00D75ED6" w:rsidP="00674B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identificare le attività svolte dalle funzioni aziendali e i collegamenti tra esse.</w:t>
            </w:r>
          </w:p>
          <w:p w:rsidR="00D75ED6" w:rsidRPr="00674BE1" w:rsidRDefault="00D75ED6" w:rsidP="00674B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Riconoscere le fasi </w:t>
            </w:r>
            <w:proofErr w:type="spellStart"/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el</w:t>
            </w:r>
            <w:proofErr w:type="spellEnd"/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contratto di compravendita.</w:t>
            </w:r>
          </w:p>
          <w:p w:rsidR="00342F88" w:rsidRPr="00674BE1" w:rsidRDefault="00D75ED6" w:rsidP="00674B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Costruire grafici e tabelle.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4A1B32" w:rsidRDefault="004A1B32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</w:t>
            </w:r>
            <w:r w:rsidR="00674BE1">
              <w:rPr>
                <w:bCs/>
                <w:iCs/>
                <w:sz w:val="18"/>
                <w:szCs w:val="18"/>
              </w:rPr>
              <w:t>trati da ogni allieva durante le</w:t>
            </w:r>
            <w:r>
              <w:rPr>
                <w:bCs/>
                <w:iCs/>
                <w:sz w:val="18"/>
                <w:szCs w:val="18"/>
              </w:rPr>
              <w:t xml:space="preserve"> lezioni.</w:t>
            </w:r>
          </w:p>
        </w:tc>
      </w:tr>
      <w:tr w:rsidR="00342F88" w:rsidTr="00674BE1">
        <w:trPr>
          <w:cantSplit/>
          <w:trHeight w:val="1421"/>
          <w:jc w:val="center"/>
        </w:trPr>
        <w:tc>
          <w:tcPr>
            <w:tcW w:w="24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77" w:type="dxa"/>
          </w:tcPr>
          <w:p w:rsidR="00342F88" w:rsidRPr="00674BE1" w:rsidRDefault="00B72832" w:rsidP="00674BE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</w:tc>
        <w:tc>
          <w:tcPr>
            <w:tcW w:w="3118" w:type="dxa"/>
            <w:shd w:val="clear" w:color="auto" w:fill="auto"/>
          </w:tcPr>
          <w:p w:rsidR="00342F88" w:rsidRPr="00674BE1" w:rsidRDefault="00C005E7" w:rsidP="00674BE1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74BE1">
              <w:rPr>
                <w:color w:val="000000"/>
                <w:sz w:val="18"/>
                <w:szCs w:val="18"/>
              </w:rPr>
              <w:t>Conoscere i bisogni e i beni economici</w:t>
            </w:r>
            <w:r w:rsidR="00B67A58" w:rsidRPr="00674BE1">
              <w:rPr>
                <w:color w:val="000000"/>
                <w:sz w:val="18"/>
                <w:szCs w:val="18"/>
              </w:rPr>
              <w:t>.</w:t>
            </w:r>
          </w:p>
          <w:p w:rsidR="00B67A58" w:rsidRPr="00674BE1" w:rsidRDefault="00B67A58" w:rsidP="00674BE1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74BE1">
              <w:rPr>
                <w:color w:val="000000"/>
                <w:sz w:val="18"/>
                <w:szCs w:val="18"/>
              </w:rPr>
              <w:t>Conoscere i caratteri e le fasi della compravendita.</w:t>
            </w:r>
          </w:p>
          <w:p w:rsidR="004A1B32" w:rsidRPr="00674BE1" w:rsidRDefault="00B67A58" w:rsidP="00674BE1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674BE1">
              <w:rPr>
                <w:color w:val="000000"/>
                <w:sz w:val="18"/>
                <w:szCs w:val="18"/>
              </w:rPr>
              <w:t>Conoscere vari tipi di tabelle e grafici</w:t>
            </w:r>
          </w:p>
        </w:tc>
        <w:tc>
          <w:tcPr>
            <w:tcW w:w="2835" w:type="dxa"/>
            <w:shd w:val="clear" w:color="auto" w:fill="auto"/>
          </w:tcPr>
          <w:p w:rsidR="004A1B32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e classificare i bisogni, i beni e i servizi.</w:t>
            </w:r>
          </w:p>
          <w:p w:rsidR="00D75ED6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riconoscere le fasi dell’attività economica.</w:t>
            </w:r>
          </w:p>
          <w:p w:rsidR="00342F88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interpretare grafici e tabelle.</w:t>
            </w: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42F88" w:rsidTr="00674BE1">
        <w:trPr>
          <w:cantSplit/>
          <w:trHeight w:val="1201"/>
          <w:jc w:val="center"/>
        </w:trPr>
        <w:tc>
          <w:tcPr>
            <w:tcW w:w="24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677" w:type="dxa"/>
          </w:tcPr>
          <w:p w:rsidR="00342F88" w:rsidRDefault="00B7283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342F88" w:rsidRDefault="0034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4A1B32" w:rsidRPr="00674BE1" w:rsidRDefault="00B67A58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beni e bisogni.</w:t>
            </w:r>
          </w:p>
          <w:p w:rsidR="00B67A58" w:rsidRPr="00674BE1" w:rsidRDefault="00B67A58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definizione di beni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economici</w:t>
            </w: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servizi</w:t>
            </w:r>
          </w:p>
          <w:p w:rsidR="00B67A58" w:rsidRPr="00674BE1" w:rsidRDefault="00B67A58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Definizione de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l contratto di compravendita e </w:t>
            </w: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individuazione degli obblighi del compratore e del venditore</w:t>
            </w:r>
            <w:r w:rsidR="00D75ED6"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342F88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tabelle e grafici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4A1B32" w:rsidRPr="00674BE1" w:rsidRDefault="00674BE1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i bisogni</w:t>
            </w:r>
            <w:r w:rsidR="00D75ED6"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distinguerli dai desideri.</w:t>
            </w:r>
          </w:p>
          <w:p w:rsidR="00D75ED6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i beni e i servizi.</w:t>
            </w:r>
          </w:p>
          <w:p w:rsidR="00D75ED6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individuare gli elementi essenziali del contratto.</w:t>
            </w:r>
          </w:p>
          <w:p w:rsidR="00342F88" w:rsidRPr="00674BE1" w:rsidRDefault="00D75ED6" w:rsidP="00674B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leggere un grafico e una tabella</w:t>
            </w:r>
            <w:r w:rsidR="00674B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tbl>
      <w:tblPr>
        <w:tblStyle w:val="Grigliatabella"/>
        <w:tblW w:w="14885" w:type="dxa"/>
        <w:tblInd w:w="-289" w:type="dxa"/>
        <w:tblLook w:val="04A0" w:firstRow="1" w:lastRow="0" w:firstColumn="1" w:lastColumn="0" w:noHBand="0" w:noVBand="1"/>
      </w:tblPr>
      <w:tblGrid>
        <w:gridCol w:w="14885"/>
      </w:tblGrid>
      <w:tr w:rsidR="00842DC6" w:rsidTr="0073510A">
        <w:tc>
          <w:tcPr>
            <w:tcW w:w="14885" w:type="dxa"/>
          </w:tcPr>
          <w:p w:rsidR="00842DC6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b/>
                <w:bCs/>
                <w:iCs/>
                <w:caps/>
              </w:rPr>
              <w:lastRenderedPageBreak/>
              <w:t>MODULO</w:t>
            </w:r>
            <w:r w:rsidR="00842DC6" w:rsidRPr="00842DC6">
              <w:rPr>
                <w:b/>
                <w:bCs/>
                <w:iCs/>
                <w:caps/>
              </w:rPr>
              <w:t xml:space="preserve"> 2 : IL SISTEMA MODA                                                  </w:t>
            </w:r>
            <w:r w:rsidR="00842DC6">
              <w:rPr>
                <w:b/>
                <w:bCs/>
                <w:iCs/>
                <w:caps/>
              </w:rPr>
              <w:t xml:space="preserve">                                              </w:t>
            </w:r>
            <w:r w:rsidR="00842DC6" w:rsidRPr="00842DC6">
              <w:rPr>
                <w:b/>
                <w:bCs/>
                <w:iCs/>
                <w:caps/>
              </w:rPr>
              <w:t xml:space="preserve">    Periodo:  DICEMBRE - FEBBRAIO</w:t>
            </w:r>
          </w:p>
        </w:tc>
      </w:tr>
    </w:tbl>
    <w:p w:rsidR="00842DC6" w:rsidRDefault="00842DC6" w:rsidP="00842DC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842DC6" w:rsidRDefault="00842DC6" w:rsidP="00842DC6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977"/>
        <w:gridCol w:w="3118"/>
        <w:gridCol w:w="2835"/>
        <w:gridCol w:w="1985"/>
        <w:gridCol w:w="1843"/>
      </w:tblGrid>
      <w:tr w:rsidR="00842DC6" w:rsidTr="003A2F88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42DC6" w:rsidTr="003A2F88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Individuare </w:t>
            </w:r>
            <w:r>
              <w:rPr>
                <w:sz w:val="18"/>
                <w:szCs w:val="18"/>
              </w:rPr>
              <w:t>le figure chiave del sistema economico.</w:t>
            </w:r>
          </w:p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</w:p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varie tipologie di aziende.</w:t>
            </w:r>
          </w:p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</w:p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riconoscere le attività d’impresa.</w:t>
            </w:r>
          </w:p>
          <w:p w:rsidR="00842DC6" w:rsidRDefault="00842DC6" w:rsidP="003A2F88">
            <w:pPr>
              <w:pStyle w:val="Default"/>
              <w:rPr>
                <w:sz w:val="18"/>
                <w:szCs w:val="18"/>
              </w:rPr>
            </w:pPr>
          </w:p>
          <w:p w:rsidR="00842DC6" w:rsidRDefault="00842DC6" w:rsidP="003A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le produzioni tradizionali del territorio e valorizzarle dal punto di vista creativo e tecnico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42DC6" w:rsidRDefault="00842DC6" w:rsidP="003A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842DC6" w:rsidRPr="004A1B32" w:rsidRDefault="00842DC6" w:rsidP="003A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118" w:type="dxa"/>
            <w:shd w:val="clear" w:color="auto" w:fill="auto"/>
          </w:tcPr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Conoscere il sistema moda, l’organizzazione delle imprese del settore moda e i modelli di business.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 xml:space="preserve">Conoscere i principali cicli del settore moda, le varie imprese che fanno parte del settore abbigliamento, i settori che compongono la filiera del tessile – abbigliamento. </w:t>
            </w:r>
          </w:p>
        </w:tc>
        <w:tc>
          <w:tcPr>
            <w:tcW w:w="2835" w:type="dxa"/>
            <w:shd w:val="clear" w:color="auto" w:fill="auto"/>
          </w:tcPr>
          <w:p w:rsidR="00842DC6" w:rsidRPr="00842DC6" w:rsidRDefault="00842DC6" w:rsidP="00842DC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imprese e i modelli di business del settore tessile – abbigliamento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2DC6" w:rsidRPr="00842DC6" w:rsidRDefault="00842DC6" w:rsidP="00842DC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cogliere i principali vantaggi e svantaggi di ciascuno dei diversi cicli operativi che caratterizzano il settore abbigliamento a livello nazionale e internazionale.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Lezione dialogata.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spacing w:after="2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:rsidR="00842DC6" w:rsidRPr="00842DC6" w:rsidRDefault="00842DC6" w:rsidP="00842DC6">
            <w:pPr>
              <w:spacing w:after="2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 w:rsidRPr="00842DC6">
              <w:rPr>
                <w:color w:val="000000"/>
                <w:sz w:val="18"/>
                <w:szCs w:val="18"/>
              </w:rPr>
              <w:t xml:space="preserve"> 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Interrogazione individuale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Verifica formativa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 xml:space="preserve">Prove pratiche </w:t>
            </w: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842DC6" w:rsidTr="003A2F88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842DC6" w:rsidRDefault="00842DC6" w:rsidP="003A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2DC6" w:rsidRPr="00842DC6" w:rsidRDefault="00842DC6" w:rsidP="00842DC6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</w:tc>
        <w:tc>
          <w:tcPr>
            <w:tcW w:w="3118" w:type="dxa"/>
            <w:shd w:val="clear" w:color="auto" w:fill="auto"/>
          </w:tcPr>
          <w:p w:rsidR="00842DC6" w:rsidRPr="00842DC6" w:rsidRDefault="00842DC6" w:rsidP="00842DC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842DC6">
              <w:rPr>
                <w:color w:val="000000"/>
                <w:sz w:val="18"/>
                <w:szCs w:val="18"/>
              </w:rPr>
              <w:t>Conoscere il sistema moda, l’organizzazione delle imprese del settore moda, le varie imprese che fanno parte del settore abbigliamento.</w:t>
            </w:r>
          </w:p>
        </w:tc>
        <w:tc>
          <w:tcPr>
            <w:tcW w:w="2835" w:type="dxa"/>
            <w:shd w:val="clear" w:color="auto" w:fill="auto"/>
          </w:tcPr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classificare le imprese del settore tessile- abbigliamento.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indiv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id</w:t>
            </w: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uare criticamente i modelli di business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cogliere l’importanza dell’interazione tra i diversi attori che fanno parte della filiera del settore tessile- abbigliamento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842DC6" w:rsidTr="003A2F88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842DC6" w:rsidRDefault="00842DC6" w:rsidP="003A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842DC6" w:rsidRDefault="00842DC6" w:rsidP="003A2F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842DC6" w:rsidRDefault="00842DC6" w:rsidP="003A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“sistema moda”.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principi che regolano le imprese del settore moda.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noscere il concetto di filiera.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alcune imprese del settore abbigliamento.</w:t>
            </w:r>
          </w:p>
        </w:tc>
        <w:tc>
          <w:tcPr>
            <w:tcW w:w="2835" w:type="dxa"/>
            <w:shd w:val="clear" w:color="auto" w:fill="auto"/>
          </w:tcPr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identificare le imprese del settore tessile – abbigliamento.</w:t>
            </w:r>
          </w:p>
          <w:p w:rsidR="00842DC6" w:rsidRPr="00842DC6" w:rsidRDefault="00842DC6" w:rsidP="00842DC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84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identificare i principali caratteri distintivi delle imprese che fanno parte del settore tessile - abbigliamento</w:t>
            </w:r>
          </w:p>
        </w:tc>
        <w:tc>
          <w:tcPr>
            <w:tcW w:w="1985" w:type="dxa"/>
            <w:vMerge/>
            <w:shd w:val="clear" w:color="auto" w:fill="auto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42DC6" w:rsidRDefault="00842DC6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tbl>
      <w:tblPr>
        <w:tblStyle w:val="Grigliatabella"/>
        <w:tblW w:w="14885" w:type="dxa"/>
        <w:tblInd w:w="-289" w:type="dxa"/>
        <w:tblLook w:val="04A0" w:firstRow="1" w:lastRow="0" w:firstColumn="1" w:lastColumn="0" w:noHBand="0" w:noVBand="1"/>
      </w:tblPr>
      <w:tblGrid>
        <w:gridCol w:w="14885"/>
      </w:tblGrid>
      <w:tr w:rsidR="00096A20" w:rsidTr="00096A20">
        <w:tc>
          <w:tcPr>
            <w:tcW w:w="14885" w:type="dxa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3: INTRODUZIONE AL MARKETING                                                     Periodo:  MARZO - GIUGNO</w:t>
            </w:r>
          </w:p>
        </w:tc>
      </w:tr>
    </w:tbl>
    <w:p w:rsidR="00096A20" w:rsidRDefault="00096A20" w:rsidP="00096A20">
      <w:pPr>
        <w:pStyle w:val="Intestazione"/>
        <w:tabs>
          <w:tab w:val="clear" w:pos="4819"/>
          <w:tab w:val="clear" w:pos="9638"/>
        </w:tabs>
        <w:rPr>
          <w:sz w:val="6"/>
        </w:rPr>
      </w:pPr>
      <w:bookmarkStart w:id="0" w:name="_GoBack"/>
      <w:bookmarkEnd w:id="0"/>
    </w:p>
    <w:p w:rsidR="00096A20" w:rsidRDefault="00096A20" w:rsidP="00096A2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977"/>
        <w:gridCol w:w="3118"/>
        <w:gridCol w:w="2835"/>
        <w:gridCol w:w="1985"/>
        <w:gridCol w:w="1843"/>
      </w:tblGrid>
      <w:tr w:rsidR="00096A20" w:rsidTr="003A2F88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96A20" w:rsidTr="003A2F88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096A20" w:rsidRDefault="00096A20" w:rsidP="003A2F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le tendenze dei mercati locali.</w:t>
            </w:r>
          </w:p>
          <w:p w:rsidR="00096A20" w:rsidRDefault="00096A20" w:rsidP="003A2F88">
            <w:pPr>
              <w:pStyle w:val="Default"/>
              <w:rPr>
                <w:sz w:val="18"/>
                <w:szCs w:val="18"/>
              </w:rPr>
            </w:pPr>
          </w:p>
          <w:p w:rsidR="00096A20" w:rsidRDefault="00096A20" w:rsidP="003A2F8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Inquadrare l’attività di marketing nel ciclo di vita aziendale.</w:t>
            </w:r>
          </w:p>
          <w:p w:rsidR="00096A20" w:rsidRDefault="00096A20" w:rsidP="003A2F88">
            <w:pPr>
              <w:pStyle w:val="Default"/>
              <w:rPr>
                <w:sz w:val="18"/>
                <w:szCs w:val="18"/>
              </w:rPr>
            </w:pPr>
          </w:p>
          <w:p w:rsidR="00096A20" w:rsidRDefault="00096A20" w:rsidP="003A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applicazioni con riferimento a specifici contesti e diverse politiche di mercato</w:t>
            </w:r>
          </w:p>
        </w:tc>
        <w:tc>
          <w:tcPr>
            <w:tcW w:w="2977" w:type="dxa"/>
          </w:tcPr>
          <w:p w:rsidR="00096A20" w:rsidRDefault="00096A20" w:rsidP="003A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096A20" w:rsidRPr="004A1B32" w:rsidRDefault="00096A20" w:rsidP="003A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118" w:type="dxa"/>
            <w:shd w:val="clear" w:color="auto" w:fill="auto"/>
          </w:tcPr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>Conoscere il significato di marketing strategico e operativo.</w:t>
            </w: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 xml:space="preserve"> </w:t>
            </w: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>Conoscere i principi guida del marketing.</w:t>
            </w: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 xml:space="preserve">Conoscere il concetto di ambiente di marketing e la differenza tra </w:t>
            </w:r>
            <w:proofErr w:type="spellStart"/>
            <w:r w:rsidRPr="002023F3">
              <w:rPr>
                <w:color w:val="000000"/>
                <w:sz w:val="18"/>
                <w:szCs w:val="18"/>
              </w:rPr>
              <w:t>macroambiente</w:t>
            </w:r>
            <w:proofErr w:type="spellEnd"/>
            <w:r w:rsidRPr="002023F3">
              <w:rPr>
                <w:color w:val="000000"/>
                <w:sz w:val="18"/>
                <w:szCs w:val="18"/>
              </w:rPr>
              <w:t xml:space="preserve"> e microambiente.</w:t>
            </w:r>
          </w:p>
        </w:tc>
        <w:tc>
          <w:tcPr>
            <w:tcW w:w="2835" w:type="dxa"/>
            <w:shd w:val="clear" w:color="auto" w:fill="auto"/>
          </w:tcPr>
          <w:p w:rsidR="00096A20" w:rsidRPr="002023F3" w:rsidRDefault="00096A20" w:rsidP="003A2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riconoscere le strategie competitive di base vigenti sul mercato.</w:t>
            </w:r>
          </w:p>
          <w:p w:rsidR="00096A20" w:rsidRPr="002023F3" w:rsidRDefault="00096A20" w:rsidP="003A2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le attività facenti parte del marketing strategico e operativo.</w:t>
            </w:r>
          </w:p>
          <w:p w:rsidR="00096A20" w:rsidRPr="002023F3" w:rsidRDefault="00096A20" w:rsidP="003A2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applicare un modello per descrivere il microambiente di un sistema.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096A20" w:rsidRDefault="00096A20" w:rsidP="003A2F8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096A20" w:rsidTr="003A2F88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096A20" w:rsidRDefault="00096A20" w:rsidP="003A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96A20" w:rsidRDefault="00096A20" w:rsidP="003A2F8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96A20" w:rsidRDefault="00096A20" w:rsidP="003A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 xml:space="preserve">Conoscere il concetto di marketing e di mercato e i </w:t>
            </w:r>
            <w:proofErr w:type="gramStart"/>
            <w:r w:rsidRPr="002023F3">
              <w:rPr>
                <w:color w:val="000000"/>
                <w:sz w:val="18"/>
                <w:szCs w:val="18"/>
              </w:rPr>
              <w:t>due  principi</w:t>
            </w:r>
            <w:proofErr w:type="gramEnd"/>
            <w:r w:rsidRPr="002023F3">
              <w:rPr>
                <w:color w:val="000000"/>
                <w:sz w:val="18"/>
                <w:szCs w:val="18"/>
              </w:rPr>
              <w:t xml:space="preserve"> guida del marketing.</w:t>
            </w: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2023F3">
              <w:rPr>
                <w:color w:val="000000"/>
                <w:sz w:val="18"/>
                <w:szCs w:val="18"/>
              </w:rPr>
              <w:t>Conoscere il significato di marketing interno ed esterno.</w:t>
            </w:r>
          </w:p>
        </w:tc>
        <w:tc>
          <w:tcPr>
            <w:tcW w:w="2835" w:type="dxa"/>
            <w:shd w:val="clear" w:color="auto" w:fill="auto"/>
          </w:tcPr>
          <w:p w:rsidR="00096A20" w:rsidRPr="002023F3" w:rsidRDefault="00096A20" w:rsidP="003A2F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Saper riconoscere le strategie competitive di base vigenti sul mercato.</w:t>
            </w:r>
          </w:p>
          <w:p w:rsidR="00096A20" w:rsidRPr="002023F3" w:rsidRDefault="00096A20" w:rsidP="003A2F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riconoscere i fattori del microambiente e del </w:t>
            </w:r>
            <w:proofErr w:type="spellStart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macroambiente</w:t>
            </w:r>
            <w:proofErr w:type="spellEnd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  <w:p w:rsidR="00096A20" w:rsidRPr="002023F3" w:rsidRDefault="00096A20" w:rsidP="003A2F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096A20" w:rsidRPr="002023F3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96A20" w:rsidTr="003A2F88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096A20" w:rsidRDefault="00096A20" w:rsidP="003A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096A20" w:rsidRPr="002023F3" w:rsidRDefault="00096A20" w:rsidP="002023F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</w:tc>
        <w:tc>
          <w:tcPr>
            <w:tcW w:w="3118" w:type="dxa"/>
            <w:shd w:val="clear" w:color="auto" w:fill="auto"/>
          </w:tcPr>
          <w:p w:rsidR="00096A20" w:rsidRPr="002023F3" w:rsidRDefault="00096A20" w:rsidP="002023F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il concetto di marketing, di mercato, di ambiente di marketing.</w:t>
            </w:r>
          </w:p>
          <w:p w:rsidR="00096A20" w:rsidRPr="002023F3" w:rsidRDefault="00096A20" w:rsidP="002023F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Conoscere il concetto di microambiente e di </w:t>
            </w:r>
            <w:proofErr w:type="spellStart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macroambiente</w:t>
            </w:r>
            <w:proofErr w:type="spellEnd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096A20" w:rsidRPr="002023F3" w:rsidRDefault="00096A20" w:rsidP="002023F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</w:t>
            </w:r>
            <w:proofErr w:type="spellStart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riconposcere</w:t>
            </w:r>
            <w:proofErr w:type="spellEnd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 vari tipi di mercato.</w:t>
            </w:r>
          </w:p>
          <w:p w:rsidR="00096A20" w:rsidRPr="002023F3" w:rsidRDefault="00096A20" w:rsidP="002023F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Saper riconoscere i fattori principali del microambiente  e del </w:t>
            </w:r>
            <w:proofErr w:type="spellStart"/>
            <w:r w:rsidRPr="00202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macroambiente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96A20" w:rsidRDefault="00096A20" w:rsidP="003A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42F88" w:rsidRDefault="00342F88"/>
    <w:sectPr w:rsidR="00342F88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C1" w:rsidRDefault="00DC33C1">
      <w:pPr>
        <w:spacing w:line="240" w:lineRule="auto"/>
      </w:pPr>
      <w:r>
        <w:separator/>
      </w:r>
    </w:p>
  </w:endnote>
  <w:endnote w:type="continuationSeparator" w:id="0">
    <w:p w:rsidR="00DC33C1" w:rsidRDefault="00DC3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C1" w:rsidRDefault="00DC33C1">
      <w:pPr>
        <w:spacing w:after="0"/>
      </w:pPr>
      <w:r>
        <w:separator/>
      </w:r>
    </w:p>
  </w:footnote>
  <w:footnote w:type="continuationSeparator" w:id="0">
    <w:p w:rsidR="00DC33C1" w:rsidRDefault="00DC33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06"/>
      <w:gridCol w:w="1724"/>
      <w:gridCol w:w="5188"/>
      <w:gridCol w:w="1899"/>
    </w:tblGrid>
    <w:tr w:rsidR="00342F88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42F88" w:rsidRDefault="00B72832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2F88" w:rsidRDefault="00B72832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B9484E" w:rsidRDefault="00B9484E" w:rsidP="00B9484E">
          <w:pPr>
            <w:autoSpaceDE w:val="0"/>
            <w:autoSpaceDN w:val="0"/>
            <w:adjustRightInd w:val="0"/>
            <w:spacing w:after="0" w:line="240" w:lineRule="auto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B9484E" w:rsidRDefault="00B9484E" w:rsidP="00B9484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D663E8" w:rsidRDefault="00D663E8" w:rsidP="00B948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B9484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Materia</w:t>
          </w:r>
          <w:r w:rsidR="00B9484E" w:rsidRPr="00B9484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: </w:t>
          </w:r>
          <w:r w:rsidR="00D1067E" w:rsidRPr="00D1067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ECONOMIA E MARKETING DELLE AZIENDE DI MODA</w:t>
          </w:r>
        </w:p>
        <w:p w:rsidR="00D1067E" w:rsidRPr="00B9484E" w:rsidRDefault="00D1067E" w:rsidP="00B948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</w:p>
        <w:p w:rsidR="00B16F42" w:rsidRPr="00D663E8" w:rsidRDefault="00B9484E" w:rsidP="00B9484E">
          <w:pPr>
            <w:jc w:val="center"/>
            <w:rPr>
              <w:b/>
              <w:lang w:eastAsia="it-IT"/>
            </w:rPr>
          </w:pPr>
          <w:r w:rsidRPr="00B9484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Classe: Terza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342F88" w:rsidRDefault="00B72832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I.I.S. “GALILEI-DI PALO” </w:t>
          </w:r>
        </w:p>
        <w:p w:rsidR="00342F88" w:rsidRDefault="00B72832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342F88" w:rsidRDefault="00342F88">
          <w:pPr>
            <w:jc w:val="center"/>
            <w:rPr>
              <w:rFonts w:ascii="Tahoma" w:hAnsi="Tahoma" w:cs="Tahoma"/>
              <w:sz w:val="20"/>
            </w:rPr>
          </w:pP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 IGG750/1b</w:t>
          </w: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342F88" w:rsidRDefault="00342F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3A"/>
    <w:multiLevelType w:val="hybridMultilevel"/>
    <w:tmpl w:val="8A0C6E08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multilevel"/>
    <w:tmpl w:val="48E66F0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46D80"/>
    <w:multiLevelType w:val="hybridMultilevel"/>
    <w:tmpl w:val="25F2402A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73430"/>
    <w:rsid w:val="00096A20"/>
    <w:rsid w:val="000E3DF0"/>
    <w:rsid w:val="000E7EC6"/>
    <w:rsid w:val="001A5F46"/>
    <w:rsid w:val="002023F3"/>
    <w:rsid w:val="002A77CD"/>
    <w:rsid w:val="00342F88"/>
    <w:rsid w:val="003A7989"/>
    <w:rsid w:val="00420DD1"/>
    <w:rsid w:val="004A1B32"/>
    <w:rsid w:val="005F04D3"/>
    <w:rsid w:val="00674BE1"/>
    <w:rsid w:val="00716832"/>
    <w:rsid w:val="0073510A"/>
    <w:rsid w:val="00745B02"/>
    <w:rsid w:val="0077248A"/>
    <w:rsid w:val="00775BE8"/>
    <w:rsid w:val="00842DC6"/>
    <w:rsid w:val="008806ED"/>
    <w:rsid w:val="0093597A"/>
    <w:rsid w:val="009F5FA3"/>
    <w:rsid w:val="00AB5478"/>
    <w:rsid w:val="00AF78C0"/>
    <w:rsid w:val="00B16F42"/>
    <w:rsid w:val="00B67A58"/>
    <w:rsid w:val="00B72832"/>
    <w:rsid w:val="00B91A1C"/>
    <w:rsid w:val="00B9484E"/>
    <w:rsid w:val="00BD7D4F"/>
    <w:rsid w:val="00C005E7"/>
    <w:rsid w:val="00D1067E"/>
    <w:rsid w:val="00D663E8"/>
    <w:rsid w:val="00D75ED6"/>
    <w:rsid w:val="00D77A12"/>
    <w:rsid w:val="00D92354"/>
    <w:rsid w:val="00DC33C1"/>
    <w:rsid w:val="00E546CB"/>
    <w:rsid w:val="00F07A8D"/>
    <w:rsid w:val="00FB7750"/>
    <w:rsid w:val="6488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163A"/>
  <w15:docId w15:val="{29752F9B-FD7D-49CB-B08B-B7787452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4D3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99"/>
    <w:rsid w:val="0067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6</cp:revision>
  <cp:lastPrinted>2022-10-03T09:38:00Z</cp:lastPrinted>
  <dcterms:created xsi:type="dcterms:W3CDTF">2022-10-14T09:31:00Z</dcterms:created>
  <dcterms:modified xsi:type="dcterms:W3CDTF">2022-10-14T09:34:00Z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47948722218E47F9B8F563CF7B6C9451</vt:lpwstr>
  </property>
</Properties>
</file>