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9D7D8F" w:rsidRDefault="0078584B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disciplina “Sistemi e Reti</w:t>
            </w:r>
            <w:r w:rsidR="009D7D8F" w:rsidRPr="009D7D8F">
              <w:rPr>
                <w:rFonts w:ascii="Times New Roman" w:hAnsi="Times New Roman" w:cs="Times New Roman"/>
                <w:sz w:val="18"/>
                <w:szCs w:val="18"/>
              </w:rPr>
              <w:t>” concorre a far conseguire allo studente al termine del percorso quinquennale i seguenti risultati di apprendimento relativi al profilo educativo, culturale e professionale:</w:t>
            </w:r>
            <w:r w:rsidR="009D7D8F"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78584B" w:rsidRPr="00E727E8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Utilizzare le tecnologie specifiche dell’Indirizzo per sapersi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orientare</w:t>
            </w: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 nelle dinamiche dello sviluppo scientifico e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Pr="00E727E8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Pr="0078584B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 con particolare attenzione sia alla sicurezza sui luoghi di vita e di lavoro sia alla tutela dell’ambiente e del territorio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riconoscere le implicazioni etiche, sociali, scientifiche, produttive, economiche e ambientali dell’innovazione tecnologica e delle sue applicazioni industriali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Pr="0078584B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analizzare criticamente il contributo apportato dalla scienza e dalla tecnologia allo sviluppo dei saperi e al cambiamento delle condizioni di vita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Pr="00821AB8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6454FF" w:rsidRPr="003C0070" w:rsidRDefault="006454FF" w:rsidP="006454F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279">
              <w:rPr>
                <w:rFonts w:ascii="Times New Roman" w:hAnsi="Times New Roman" w:cs="Times New Roman"/>
                <w:sz w:val="20"/>
                <w:szCs w:val="20"/>
              </w:rPr>
              <w:t>Classificare una rete e i servizi offerti con riferimento agli standard tecnologici.</w:t>
            </w:r>
          </w:p>
          <w:p w:rsidR="006454FF" w:rsidRPr="003C0070" w:rsidRDefault="006454FF" w:rsidP="006454F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onfigurare, installare e gestire sist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emi di elaborazione dati e reti.</w:t>
            </w:r>
          </w:p>
          <w:p w:rsidR="006454FF" w:rsidRDefault="006454FF" w:rsidP="006454F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in attiv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ità di studio, ricerca e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 xml:space="preserve">  approfondimento.</w:t>
            </w:r>
          </w:p>
          <w:p w:rsidR="00467BE0" w:rsidRPr="003C0070" w:rsidRDefault="006454FF" w:rsidP="006454F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dei Sistemi Aziendali per la gestione della qualità, della sicurezza e la tutela dell’ambiente e del territorio.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71686E" w:rsidRPr="0071686E">
              <w:rPr>
                <w:b/>
                <w:bCs/>
                <w:iCs/>
                <w:caps/>
                <w:sz w:val="22"/>
                <w:szCs w:val="22"/>
              </w:rPr>
              <w:t>RETI DI COMPUTER: SUBNETTING E TCP/IP (RECUPERO E APPROFONDIMENTI)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71686E" w:rsidRPr="0071686E">
              <w:rPr>
                <w:b/>
                <w:bCs/>
                <w:iCs/>
                <w:sz w:val="22"/>
                <w:szCs w:val="22"/>
              </w:rPr>
              <w:t>Settembre - Ottobre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71686E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</w:p>
          <w:p w:rsidR="00BE784A" w:rsidRPr="00BE784A" w:rsidRDefault="00BE784A" w:rsidP="00BE784A">
            <w:pPr>
              <w:pStyle w:val="Default"/>
              <w:rPr>
                <w:bCs/>
                <w:sz w:val="18"/>
                <w:szCs w:val="18"/>
              </w:rPr>
            </w:pPr>
            <w:r w:rsidRPr="00BE784A">
              <w:rPr>
                <w:bCs/>
                <w:sz w:val="18"/>
                <w:szCs w:val="18"/>
              </w:rPr>
              <w:t>Configurare automaticamente un PC con il DHCP;</w:t>
            </w:r>
          </w:p>
          <w:p w:rsidR="00BE784A" w:rsidRPr="00BE784A" w:rsidRDefault="00BE784A" w:rsidP="00BE784A">
            <w:pPr>
              <w:pStyle w:val="Default"/>
              <w:rPr>
                <w:bCs/>
                <w:sz w:val="18"/>
                <w:szCs w:val="18"/>
              </w:rPr>
            </w:pPr>
            <w:r w:rsidRPr="00BE784A">
              <w:rPr>
                <w:bCs/>
                <w:sz w:val="18"/>
                <w:szCs w:val="18"/>
              </w:rPr>
              <w:t xml:space="preserve">Visualizzare lo stato di un PC;    Utilizzare  </w:t>
            </w:r>
            <w:proofErr w:type="spellStart"/>
            <w:r w:rsidRPr="00BE784A">
              <w:rPr>
                <w:bCs/>
                <w:sz w:val="18"/>
                <w:szCs w:val="18"/>
              </w:rPr>
              <w:t>Packet</w:t>
            </w:r>
            <w:proofErr w:type="spellEnd"/>
            <w:r w:rsidRPr="00BE784A">
              <w:rPr>
                <w:bCs/>
                <w:sz w:val="18"/>
                <w:szCs w:val="18"/>
              </w:rPr>
              <w:t xml:space="preserve">  </w:t>
            </w:r>
            <w:proofErr w:type="spellStart"/>
            <w:r w:rsidRPr="00BE784A">
              <w:rPr>
                <w:bCs/>
                <w:sz w:val="18"/>
                <w:szCs w:val="18"/>
              </w:rPr>
              <w:t>Tracer</w:t>
            </w:r>
            <w:proofErr w:type="spellEnd"/>
            <w:r w:rsidRPr="00BE784A">
              <w:rPr>
                <w:bCs/>
                <w:sz w:val="18"/>
                <w:szCs w:val="18"/>
              </w:rPr>
              <w:t>;</w:t>
            </w:r>
          </w:p>
          <w:p w:rsidR="00BE784A" w:rsidRPr="00BE784A" w:rsidRDefault="00BE784A" w:rsidP="00BE784A">
            <w:pPr>
              <w:pStyle w:val="Default"/>
              <w:rPr>
                <w:bCs/>
                <w:sz w:val="18"/>
                <w:szCs w:val="18"/>
              </w:rPr>
            </w:pPr>
            <w:r w:rsidRPr="00BE784A">
              <w:rPr>
                <w:bCs/>
                <w:sz w:val="18"/>
                <w:szCs w:val="18"/>
              </w:rPr>
              <w:t xml:space="preserve">Impostare i parametri di </w:t>
            </w:r>
            <w:proofErr w:type="spellStart"/>
            <w:r w:rsidRPr="00BE784A">
              <w:rPr>
                <w:bCs/>
                <w:sz w:val="18"/>
                <w:szCs w:val="18"/>
              </w:rPr>
              <w:t>routing</w:t>
            </w:r>
            <w:proofErr w:type="spellEnd"/>
            <w:r w:rsidRPr="00BE784A">
              <w:rPr>
                <w:bCs/>
                <w:sz w:val="18"/>
                <w:szCs w:val="18"/>
              </w:rPr>
              <w:t xml:space="preserve"> per far comunicare reti diverse;</w:t>
            </w:r>
          </w:p>
          <w:p w:rsidR="0071686E" w:rsidRPr="0071686E" w:rsidRDefault="00BE784A" w:rsidP="00BE784A">
            <w:pPr>
              <w:pStyle w:val="Default"/>
              <w:rPr>
                <w:sz w:val="18"/>
                <w:szCs w:val="18"/>
              </w:rPr>
            </w:pPr>
            <w:r w:rsidRPr="00BE784A">
              <w:rPr>
                <w:bCs/>
                <w:sz w:val="18"/>
                <w:szCs w:val="18"/>
              </w:rPr>
              <w:t>Utilizzare server DHCP per assegnare indirizzi dinamici a reti diverse</w:t>
            </w:r>
          </w:p>
          <w:p w:rsidR="00680045" w:rsidRDefault="00680045" w:rsidP="0071686E">
            <w:pPr>
              <w:pStyle w:val="Default"/>
              <w:rPr>
                <w:sz w:val="18"/>
                <w:szCs w:val="18"/>
              </w:rPr>
            </w:pPr>
          </w:p>
          <w:p w:rsidR="008656A7" w:rsidRPr="00B91A1C" w:rsidRDefault="008656A7" w:rsidP="0071686E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Sviluppo di Internet e del protocollo TCP/IP;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confronto tra i livelli ISO/OSI e TCP/IP;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 4 strati del modello TCP/IP e le loro funzioni;</w:t>
            </w:r>
          </w:p>
          <w:p w:rsidR="00BE784A" w:rsidRDefault="00BE784A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 struttura degli indirizzi IP;</w:t>
            </w:r>
          </w:p>
          <w:p w:rsidR="002958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Le classi degli indirizzi IP;    </w:t>
            </w:r>
          </w:p>
          <w:p w:rsidR="002958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Differenze tra indirizzamento pubblico e privato;     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Assegnazione  statica e dinamica degli indirizzi;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La messaggistica ICMP;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protocollo ARP/RARP;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 funzionamento del protocollo DHCP</w:t>
            </w:r>
            <w:r w:rsidR="0029581C">
              <w:rPr>
                <w:bCs/>
                <w:iCs/>
                <w:sz w:val="18"/>
                <w:szCs w:val="18"/>
              </w:rPr>
              <w:t>;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Scomporre una rete in sottoreti;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Definire reti con maschere di lunghezza variabile;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Aggregare più reti in una </w:t>
            </w:r>
            <w:proofErr w:type="spellStart"/>
            <w:r w:rsidRPr="0071686E">
              <w:rPr>
                <w:bCs/>
                <w:iCs/>
                <w:sz w:val="18"/>
                <w:szCs w:val="18"/>
              </w:rPr>
              <w:t>supernetting</w:t>
            </w:r>
            <w:proofErr w:type="spellEnd"/>
            <w:r w:rsidRPr="0071686E">
              <w:rPr>
                <w:bCs/>
                <w:iCs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Assegnare  staticamente gli indirizzi IP;</w:t>
            </w:r>
          </w:p>
          <w:p w:rsidR="008656A7" w:rsidRPr="00B91A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Utilizzo di ARP per ottenere gli indirizzi MAC</w:t>
            </w:r>
            <w:r w:rsidR="0029581C">
              <w:rPr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526F1"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Sviluppo di Internet e del protocollo TCP/IP;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confronto tra i livelli ISO/OSI e TCP/IP;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 4 strati del modello TCP/IP e le loro funzioni;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La struttura degli indirizzi IP;</w:t>
            </w:r>
          </w:p>
          <w:p w:rsidR="002958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Le classi degli indirizzi IP;    </w:t>
            </w:r>
          </w:p>
          <w:p w:rsidR="002958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Differenze tra indirizzamento pubblico e privato;     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Assegnazione  statica e dinamica degli indirizzi;</w:t>
            </w:r>
          </w:p>
          <w:p w:rsidR="008656A7" w:rsidRPr="00B91A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 funzionamento del protocollo DHCP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Scomporre una rete in sottoreti;</w:t>
            </w:r>
          </w:p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Definire reti con maschere di lunghezza variabile;</w:t>
            </w:r>
          </w:p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 xml:space="preserve">Aggregare più reti in una </w:t>
            </w:r>
            <w:proofErr w:type="spellStart"/>
            <w:r w:rsidRPr="0071686E">
              <w:rPr>
                <w:bCs/>
                <w:sz w:val="18"/>
                <w:szCs w:val="18"/>
              </w:rPr>
              <w:t>supernetting</w:t>
            </w:r>
            <w:proofErr w:type="spellEnd"/>
            <w:r w:rsidRPr="0071686E">
              <w:rPr>
                <w:bCs/>
                <w:sz w:val="18"/>
                <w:szCs w:val="18"/>
              </w:rPr>
              <w:t>;</w:t>
            </w:r>
          </w:p>
          <w:p w:rsidR="008656A7" w:rsidRPr="00B91A1C" w:rsidRDefault="0071686E" w:rsidP="0071686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Assegnare  staticamente gli indirizzi IP;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Sviluppo di Internet e del protocollo TCP/IP;</w:t>
            </w:r>
          </w:p>
          <w:p w:rsidR="0071686E" w:rsidRPr="0071686E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confronto tra i livelli ISO/OSI e TCP/IP;</w:t>
            </w:r>
          </w:p>
          <w:p w:rsidR="0071686E" w:rsidRPr="0071686E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 4 strati del modello TCP/IP e le loro funzioni;</w:t>
            </w:r>
          </w:p>
          <w:p w:rsidR="0071686E" w:rsidRPr="0071686E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La struttura degli indirizzi IP;</w:t>
            </w:r>
          </w:p>
          <w:p w:rsidR="0029581C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Le classi degli indirizzi IP;    </w:t>
            </w:r>
          </w:p>
          <w:p w:rsidR="0029581C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Differenze tra indirizzamento pubblico e privato;     </w:t>
            </w:r>
          </w:p>
          <w:p w:rsidR="008656A7" w:rsidRPr="00B91A1C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Assegnazione  statica e dinamica degli indirizzi;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Scomporre una rete in sottoreti;</w:t>
            </w:r>
          </w:p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Definire reti con maschere di lunghezza variabile;</w:t>
            </w:r>
          </w:p>
          <w:p w:rsidR="008656A7" w:rsidRPr="00B91A1C" w:rsidRDefault="0071686E" w:rsidP="0071686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Assegnare  staticamente gli indirizzi IP;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A95F75" w:rsidRDefault="00A95F75"/>
    <w:p w:rsidR="00A95F75" w:rsidRDefault="00A95F75"/>
    <w:p w:rsidR="008656A7" w:rsidRDefault="008656A7"/>
    <w:p w:rsidR="004331D3" w:rsidRDefault="004331D3"/>
    <w:p w:rsidR="004331D3" w:rsidRDefault="004331D3"/>
    <w:p w:rsidR="004331D3" w:rsidRDefault="004331D3"/>
    <w:p w:rsidR="004331D3" w:rsidRDefault="004331D3"/>
    <w:p w:rsidR="004331D3" w:rsidRDefault="004331D3"/>
    <w:p w:rsidR="004331D3" w:rsidRDefault="004331D3"/>
    <w:p w:rsidR="004331D3" w:rsidRDefault="004331D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71686E" w:rsidRPr="0071686E">
              <w:rPr>
                <w:b/>
                <w:bCs/>
                <w:iCs/>
                <w:caps/>
                <w:sz w:val="22"/>
                <w:szCs w:val="22"/>
              </w:rPr>
              <w:t>RETI DI COMPUTER:  ROUTER E TECNICHE DI INDIRIZZAMENTO (RECUPERO E APPROFONDIMENTI)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71686E" w:rsidRPr="0071686E">
              <w:rPr>
                <w:b/>
                <w:bCs/>
                <w:iCs/>
                <w:sz w:val="22"/>
                <w:szCs w:val="22"/>
              </w:rPr>
              <w:t>Ottobre - Novembre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29581C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reti con router;  Utilizzare l’interfaccia CLI di IOS;    </w:t>
            </w:r>
          </w:p>
          <w:p w:rsidR="0071686E" w:rsidRPr="0071686E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comandi CLI; Configurare un router;</w:t>
            </w:r>
          </w:p>
          <w:p w:rsidR="0071686E" w:rsidRPr="0071686E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gli algoritmi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71686E" w:rsidRPr="0071686E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Interpretare le tabelle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71686E" w:rsidRPr="0071686E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relazioni tra grafi, alberi e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spannig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tree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ottimo;</w:t>
            </w:r>
          </w:p>
          <w:p w:rsidR="005E1ECC" w:rsidRPr="008656A7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politiche di instradamento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caratteristiche di un SO per i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procedura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boot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gerarchia dei comandi IOS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instradamento diretto e indiretto;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tipologie degli algoritmi statici; </w:t>
            </w:r>
          </w:p>
          <w:p w:rsidR="005E1ECC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Autonomous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System (AS) e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gerarchico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Aggiungere interfacce a un router;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Cambiare modalità operativa in un router;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Inserire comandi nelle diverse modalità di accesso;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 xml:space="preserve">Utilizzare i router con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Packet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Tracer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Connettere due router in Ethernet;</w:t>
            </w:r>
          </w:p>
          <w:p w:rsidR="0029581C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 xml:space="preserve">Configurare  manualmente una tabella di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routing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 xml:space="preserve">;    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Individuare l’analogia tra reti e grafi;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Saper effettuare la ricerca del cammino minimo (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shortest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path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>);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 xml:space="preserve">Applicare l’algoritmo di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Dijkstra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 xml:space="preserve">Applicare l’algoritmo di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Bellman-Ford</w:t>
            </w:r>
            <w:proofErr w:type="spellEnd"/>
          </w:p>
          <w:p w:rsidR="005E1ECC" w:rsidRPr="0071686E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instradamento diretto e indiretto;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tipologie degli algoritmi statici;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Autonomous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System (AS) e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gerarchico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8656A7" w:rsidRPr="0071686E" w:rsidRDefault="008656A7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Aggiungere interfacce a un router;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Cambiare modalità operativa in un router;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Inserire comandi nelle diverse modalità di accesso;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 xml:space="preserve">Utilizzare i router con </w:t>
            </w:r>
            <w:proofErr w:type="spellStart"/>
            <w:r w:rsidRPr="0071686E">
              <w:rPr>
                <w:sz w:val="18"/>
                <w:szCs w:val="18"/>
              </w:rPr>
              <w:t>Packet</w:t>
            </w:r>
            <w:proofErr w:type="spellEnd"/>
            <w:r w:rsidRPr="0071686E">
              <w:rPr>
                <w:sz w:val="18"/>
                <w:szCs w:val="18"/>
              </w:rPr>
              <w:t xml:space="preserve"> </w:t>
            </w:r>
            <w:proofErr w:type="spellStart"/>
            <w:r w:rsidRPr="0071686E">
              <w:rPr>
                <w:sz w:val="18"/>
                <w:szCs w:val="18"/>
              </w:rPr>
              <w:t>Tracer</w:t>
            </w:r>
            <w:proofErr w:type="spellEnd"/>
            <w:r w:rsidRPr="0071686E">
              <w:rPr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Connettere due router in Ethernet;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 xml:space="preserve">Configurare  manualmente una tabella di </w:t>
            </w:r>
            <w:proofErr w:type="spellStart"/>
            <w:r w:rsidRPr="0071686E">
              <w:rPr>
                <w:sz w:val="18"/>
                <w:szCs w:val="18"/>
              </w:rPr>
              <w:t>routing</w:t>
            </w:r>
            <w:proofErr w:type="spellEnd"/>
            <w:r w:rsidRPr="0071686E">
              <w:rPr>
                <w:sz w:val="18"/>
                <w:szCs w:val="18"/>
              </w:rPr>
              <w:t xml:space="preserve">;    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Saper effettuare la ricerca del cammino minimo (</w:t>
            </w:r>
            <w:proofErr w:type="spellStart"/>
            <w:r w:rsidRPr="0071686E">
              <w:rPr>
                <w:sz w:val="18"/>
                <w:szCs w:val="18"/>
              </w:rPr>
              <w:t>shortest</w:t>
            </w:r>
            <w:proofErr w:type="spellEnd"/>
            <w:r w:rsidRPr="0071686E">
              <w:rPr>
                <w:sz w:val="18"/>
                <w:szCs w:val="18"/>
              </w:rPr>
              <w:t xml:space="preserve"> </w:t>
            </w:r>
            <w:proofErr w:type="spellStart"/>
            <w:r w:rsidRPr="0071686E">
              <w:rPr>
                <w:sz w:val="18"/>
                <w:szCs w:val="18"/>
              </w:rPr>
              <w:t>path</w:t>
            </w:r>
            <w:proofErr w:type="spellEnd"/>
            <w:r w:rsidRPr="0071686E">
              <w:rPr>
                <w:sz w:val="18"/>
                <w:szCs w:val="18"/>
              </w:rPr>
              <w:t>);</w:t>
            </w:r>
          </w:p>
          <w:p w:rsidR="008656A7" w:rsidRPr="0071686E" w:rsidRDefault="008656A7" w:rsidP="00DE111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tipologie degli algoritmi statici;</w:t>
            </w:r>
          </w:p>
          <w:p w:rsidR="008656A7" w:rsidRPr="0071686E" w:rsidRDefault="008656A7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Aggiungere interfacce a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 router con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due router in Ethernet;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Configurare  manualmente una tabella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   </w:t>
            </w:r>
          </w:p>
          <w:p w:rsidR="008656A7" w:rsidRPr="0071686E" w:rsidRDefault="008656A7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p w:rsidR="004331D3" w:rsidRDefault="004331D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CF3D4D" w:rsidRPr="00CF3D4D">
              <w:rPr>
                <w:b/>
                <w:bCs/>
                <w:iCs/>
                <w:caps/>
                <w:sz w:val="22"/>
                <w:szCs w:val="22"/>
              </w:rPr>
              <w:t>RETI DI COMPUTER: STRATI DI TRASPORTO E APPLICAZIONE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CF3D4D" w:rsidRPr="00CF3D4D">
              <w:rPr>
                <w:b/>
                <w:bCs/>
                <w:iCs/>
                <w:sz w:val="22"/>
                <w:szCs w:val="22"/>
              </w:rPr>
              <w:t>Novembre - Gennaio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F3D4D" w:rsidRPr="00CF3D4D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 comandi FTP;</w:t>
            </w:r>
          </w:p>
          <w:p w:rsidR="00CF3D4D" w:rsidRPr="00CF3D4D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funzioni del client e del server FTP;</w:t>
            </w:r>
          </w:p>
          <w:p w:rsidR="00CF3D4D" w:rsidRPr="00CF3D4D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Simulare il funzionamento di un server FTP con PT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rappresentazioni http; </w:t>
            </w:r>
          </w:p>
          <w:p w:rsidR="00CF3D4D" w:rsidRPr="00CF3D4D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i codici di stato restituiti dai server; Confrontare le strutture dei protocolli HTTP e HTTPS;    Riconoscere le differenze tra GET, POST e PUT;</w:t>
            </w:r>
          </w:p>
          <w:p w:rsidR="005E1ECC" w:rsidRPr="008656A7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Distinguere tra il funzionamento di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Basic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Authentication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(BA) e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Digest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Authentication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(DA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tipologie di applicazione di rete;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porta e di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 l’architettura peer-to-peer (P2P);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protocollo Telnet e il suo utilizzo;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 servizi offerti dallo strato trasporto all’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layer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caratteristiche del protocollo http;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ruolo del dialogo HTTP nelle reti;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Capire la struttura dei messaggi http;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la status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line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, le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header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il body nel dialogo http;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Distinguere i formati MIMEO     Comprendere le caratteristiche dei metodi http;</w:t>
            </w:r>
          </w:p>
          <w:p w:rsidR="005E1ECC" w:rsidRPr="008656A7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meccanismo dell’autenticazione 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http;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Rappresentare le modalità di collegamento FTP;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DNS, FTP ed Email server con PT;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applicazioni http;    Applicare il meccanismo dell’autenticazione http; 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tipologie di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protocollo Telnet e il suo utilizzo;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 servizi offerti dallo strato trasporto all’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layer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caratteristiche del protocollo http;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ruolo del dialogo HTTP nelle reti;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la status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line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, le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header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il body nel dialogo http;</w:t>
            </w:r>
          </w:p>
          <w:p w:rsidR="001728D2" w:rsidRPr="008656A7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Distinguere i formati MIMEO     Comprendere il meccanismo dell’autenticazione 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http;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applicazione di rete;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Rappresentare le modalità di collegamento FTP;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il meccanismo dell’autenticazione http; 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tipologie di applicazione di rete;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 servizi offerti dallo strato trasporto all’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layer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caratteristiche del protocollo http;    </w:t>
            </w:r>
          </w:p>
          <w:p w:rsidR="001728D2" w:rsidRPr="005E1EC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ruolo del dialogo HTTP nelle reti;   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applicazione di rete;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il meccanismo dell’autenticazione http; </w:t>
            </w:r>
          </w:p>
          <w:p w:rsidR="001728D2" w:rsidRPr="00856363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p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4: </w:t>
            </w:r>
            <w:r w:rsidR="00CF3D4D" w:rsidRPr="00CF3D4D">
              <w:rPr>
                <w:b/>
                <w:bCs/>
                <w:iCs/>
                <w:caps/>
                <w:sz w:val="22"/>
                <w:szCs w:val="22"/>
              </w:rPr>
              <w:t>TECNICHE CRITTOGRAFICHE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CF3D4D" w:rsidRPr="00CF3D4D">
              <w:rPr>
                <w:b/>
                <w:bCs/>
                <w:iCs/>
                <w:sz w:val="22"/>
                <w:szCs w:val="22"/>
              </w:rPr>
              <w:t>Febbraio - Marzo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9220F0" w:rsidRPr="009220F0" w:rsidRDefault="009220F0" w:rsidP="002958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tra i cifrari DES, 3-DES e IDEAO;</w:t>
            </w:r>
          </w:p>
          <w:p w:rsidR="009220F0" w:rsidRPr="009220F0" w:rsidRDefault="009220F0" w:rsidP="002958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l’algoritmo RSA;      Crittare file e volumi con </w:t>
            </w:r>
            <w:proofErr w:type="spellStart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VeraCrypt</w:t>
            </w:r>
            <w:proofErr w:type="spellEnd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9220F0" w:rsidP="002958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possibili utilizzi della firma digitale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il significato di cifratura;</w:t>
            </w:r>
          </w:p>
          <w:p w:rsidR="0029581C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Avere il concetto di chiave pubblica e privata; 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Riconoscere le tecniche monoalfabetiche per trasposizione e sostituzione;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Distinguere le tecniche polialfabetiche di Alberti e </w:t>
            </w:r>
            <w:proofErr w:type="spellStart"/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Vigenere</w:t>
            </w:r>
            <w:proofErr w:type="spellEnd"/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Apprendere i metodi poligrafici e i nomenclatori;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la crittografia a chiave simmetrica e pubblica;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Individuare i campi di applicazione delle firma digitale;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la struttura dell’algoritmo MD5</w:t>
            </w:r>
            <w:r w:rsidR="00295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 algoritmi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la firma digitale alla carta CNS;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 certificati digitali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6C30F5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il significato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Avere il concetto di chiave pubblica e privata; 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Riconoscere le tecniche monoalfabetiche per trasposizione e sostituzione;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Apprendere i metodi poligrafici e i nomenclatori;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la crittografia a chiave simmetrica e pubblica;</w:t>
            </w:r>
          </w:p>
          <w:p w:rsidR="00C8477D" w:rsidRPr="008656A7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Individuare i campi di applicazione delle firma digitale;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 algoritmi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la firma digitale alla carta CNS;</w:t>
            </w:r>
          </w:p>
          <w:p w:rsidR="00C8477D" w:rsidRPr="006C30F5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il significato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Avere il concetto di chiave pubblica e privata; 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Riconoscere le tecniche monoalfabetiche per trasposizione e sostituzione;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concetti di crittografia a chiave simmetrica e pubblica;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La firma digitale;</w:t>
            </w:r>
          </w:p>
          <w:p w:rsidR="00C8477D" w:rsidRPr="008656A7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alcuni  algoritmi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la firma digitale alla carta CNS;</w:t>
            </w:r>
          </w:p>
          <w:p w:rsidR="00C8477D" w:rsidRPr="006C30F5" w:rsidRDefault="00C8477D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p w:rsidR="0031028B" w:rsidRDefault="0031028B" w:rsidP="00EE15AD"/>
    <w:p w:rsidR="0031028B" w:rsidRDefault="0031028B" w:rsidP="00EE15AD"/>
    <w:p w:rsidR="0031028B" w:rsidRDefault="0031028B" w:rsidP="00EE15AD"/>
    <w:p w:rsidR="0031028B" w:rsidRDefault="0031028B" w:rsidP="00EE15AD"/>
    <w:p w:rsidR="0031028B" w:rsidRDefault="0031028B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31028B" w:rsidRDefault="0031028B" w:rsidP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31028B" w:rsidRPr="002160AA" w:rsidTr="00D600E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 5</w:t>
            </w: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Pr="0031028B">
              <w:rPr>
                <w:b/>
                <w:bCs/>
                <w:iCs/>
                <w:caps/>
                <w:sz w:val="22"/>
                <w:szCs w:val="22"/>
              </w:rPr>
              <w:t>LA SICUREZZA DELLE RETI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31028B">
              <w:rPr>
                <w:b/>
                <w:bCs/>
                <w:iCs/>
                <w:sz w:val="22"/>
                <w:szCs w:val="22"/>
              </w:rPr>
              <w:t>Aprile - Maggio</w:t>
            </w:r>
          </w:p>
        </w:tc>
      </w:tr>
      <w:tr w:rsidR="0031028B" w:rsidRPr="002160AA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732B2" w:rsidRDefault="008732B2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VLAN in base alla tipologia di rete richiesta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8732B2" w:rsidRDefault="008732B2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Configurare VLAN anche in presenza di più </w:t>
            </w:r>
            <w:proofErr w:type="spellStart"/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switch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31028B" w:rsidRDefault="008732B2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</w:t>
            </w:r>
            <w:r w:rsidR="0031028B"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alutare la sicurezza di una rete;</w:t>
            </w:r>
          </w:p>
          <w:p w:rsidR="0031028B" w:rsidRPr="0031028B" w:rsidRDefault="008732B2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</w:t>
            </w:r>
            <w:r w:rsidR="0031028B"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arantire la sicurezza informatica e la riservatezza dei dati personali;</w:t>
            </w:r>
          </w:p>
          <w:p w:rsidR="0031028B" w:rsidRPr="0031028B" w:rsidRDefault="0031028B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e costruire una password forte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8656A7" w:rsidRDefault="0031028B" w:rsidP="008732B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732B2" w:rsidRDefault="008732B2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 le caratteristiche delle VLAN;</w:t>
            </w:r>
          </w:p>
          <w:p w:rsidR="008732B2" w:rsidRDefault="008732B2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uare pregi e difetti delle VLAN;</w:t>
            </w: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  Acquisire le caratteristi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che delle VLAN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port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based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8732B2" w:rsidRDefault="008732B2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 VLAN  </w:t>
            </w:r>
            <w:proofErr w:type="spellStart"/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tagged</w:t>
            </w:r>
            <w:proofErr w:type="spellEnd"/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, </w:t>
            </w:r>
            <w:proofErr w:type="spellStart"/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untagged</w:t>
            </w:r>
            <w:proofErr w:type="spellEnd"/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ibride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8732B2" w:rsidRDefault="008732B2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protocollo VTP;</w:t>
            </w: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  Conoscere  l’</w:t>
            </w:r>
            <w:proofErr w:type="spellStart"/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Inter-VLAN</w:t>
            </w:r>
            <w:proofErr w:type="spellEnd"/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alla sicurezza;   </w:t>
            </w:r>
          </w:p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Acquisire le tecniche per la sicurezza a livello di sessione;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individuato i problemi di sicurezza delle email;</w:t>
            </w:r>
          </w:p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Sapere il funzionamento del protocollo SSL/TLS e SET;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</w:t>
            </w:r>
            <w:proofErr w:type="spellStart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proxy</w:t>
            </w:r>
            <w:proofErr w:type="spellEnd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server di DMZ;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le funzionalità dei firewall;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VPN e campo di applicabilità;</w:t>
            </w:r>
          </w:p>
          <w:p w:rsidR="0031028B" w:rsidRPr="008656A7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la normativa relativa alla tutela della privacy e alla sicurezza dei dati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732B2" w:rsidRDefault="008732B2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Confi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gurare gli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switch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singolarmente;</w:t>
            </w: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  </w:t>
            </w:r>
          </w:p>
          <w:p w:rsidR="008732B2" w:rsidRDefault="008732B2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configurare le VLAN;</w:t>
            </w:r>
            <w:r w:rsidRPr="008732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  Utilizzare il protocollo VTP per definire le VLAN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 una  VPN; 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una rete con DMZ;    Realizzare reti private e reti private virtuali;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Access Control List;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il 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concetto di </w:t>
            </w:r>
            <w:proofErr w:type="spellStart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bastion</w:t>
            </w:r>
            <w:proofErr w:type="spellEnd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host</w:t>
            </w:r>
            <w:proofErr w:type="spellEnd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DMZ;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1028B" w:rsidRPr="005E1EC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31028B" w:rsidRPr="00B91A1C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1028B" w:rsidRPr="00B91A1C" w:rsidRDefault="0031028B" w:rsidP="00D600E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alla sicurezza;   </w:t>
            </w:r>
          </w:p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Acquisire le tecniche per la sicurezza a livello di sessione;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individuato i problemi di sicurezza delle email;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le funzionalità dei firewall;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VPN e campo di applicabilità;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la normativa relativa alla tutela della privacy e alla sicurezza dei dati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8656A7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 una  VPN; 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una rete con DMZ;    Applicare le Access Control List;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31028B" w:rsidRPr="00B91A1C" w:rsidRDefault="0031028B" w:rsidP="00D600E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alla sicurezza;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le funzionalità dei firewall;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VPN e campo di applicabilità;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la normativa relativa alla tutela della privacy e alla sicurezza dei dati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8656A7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 una  VPN;    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Access Control List;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1028B" w:rsidRDefault="0031028B" w:rsidP="00EE15AD"/>
    <w:p w:rsidR="0031028B" w:rsidRDefault="0031028B" w:rsidP="00EE15AD"/>
    <w:p w:rsidR="0031028B" w:rsidRDefault="0031028B" w:rsidP="00EE15AD"/>
    <w:p w:rsidR="0031028B" w:rsidRDefault="0031028B" w:rsidP="00EE15AD"/>
    <w:p w:rsidR="0031028B" w:rsidRDefault="0031028B" w:rsidP="00EE15AD"/>
    <w:p w:rsidR="004331D3" w:rsidRDefault="004331D3" w:rsidP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31028B" w:rsidRPr="002160AA" w:rsidTr="00D600E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 6</w:t>
            </w: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Pr="0031028B">
              <w:rPr>
                <w:b/>
                <w:bCs/>
                <w:iCs/>
                <w:caps/>
                <w:sz w:val="22"/>
                <w:szCs w:val="22"/>
              </w:rPr>
              <w:t>WIRE</w:t>
            </w:r>
            <w:r>
              <w:rPr>
                <w:b/>
                <w:bCs/>
                <w:iCs/>
                <w:caps/>
                <w:sz w:val="22"/>
                <w:szCs w:val="22"/>
              </w:rPr>
              <w:t>LESS E RETI MOBILI (FACOLTATIVO</w:t>
            </w:r>
            <w:r w:rsidRPr="0031028B">
              <w:rPr>
                <w:b/>
                <w:bCs/>
                <w:iCs/>
                <w:caps/>
                <w:sz w:val="22"/>
                <w:szCs w:val="22"/>
              </w:rPr>
              <w:t>)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31028B">
              <w:rPr>
                <w:b/>
                <w:bCs/>
                <w:iCs/>
                <w:sz w:val="22"/>
                <w:szCs w:val="22"/>
              </w:rPr>
              <w:t>Maggio - Giugno</w:t>
            </w:r>
          </w:p>
        </w:tc>
      </w:tr>
      <w:tr w:rsidR="0031028B" w:rsidRPr="002160AA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1028B" w:rsidRDefault="0031028B" w:rsidP="00D600E7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977748" w:rsidRPr="00977748" w:rsidRDefault="00977748" w:rsidP="009777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Connettere un </w:t>
            </w:r>
            <w:proofErr w:type="spellStart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access</w:t>
            </w:r>
            <w:proofErr w:type="spellEnd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point </w:t>
            </w:r>
            <w:proofErr w:type="spellStart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Linksys</w:t>
            </w:r>
            <w:proofErr w:type="spellEnd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 una rete LAN;</w:t>
            </w:r>
          </w:p>
          <w:p w:rsidR="00977748" w:rsidRPr="00977748" w:rsidRDefault="00977748" w:rsidP="009777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Analizzare il traffico wireless;</w:t>
            </w:r>
          </w:p>
          <w:p w:rsidR="00977748" w:rsidRPr="00977748" w:rsidRDefault="00977748" w:rsidP="009777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Autenticare  dispositivi wireless;</w:t>
            </w:r>
          </w:p>
          <w:p w:rsidR="0031028B" w:rsidRPr="008656A7" w:rsidRDefault="00977748" w:rsidP="009777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sistemi di protezione WPA2 PSK e WPA2 TKIP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31028B" w:rsidRPr="00B91A1C" w:rsidRDefault="0031028B" w:rsidP="00D600E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componenti di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topologie 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con crittografia WEP;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WPA e WPA2;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sistema di autenticazione 802.1X;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Analizzare il formato del frame 802.11;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normativa sulle emissioni elettromagnetiche;</w:t>
            </w:r>
          </w:p>
          <w:p w:rsidR="0031028B" w:rsidRPr="008656A7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norm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ativa sugli accessi wireless pu</w:t>
            </w: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blic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Analizzare il livello fisico e la trasmissione  dei segnali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topologie delle reti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sicurezza per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dispositivi connessi a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possibili attacchi alla sicurezza di una rete wireless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1028B" w:rsidRPr="005E1EC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31028B" w:rsidRPr="00B91A1C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1028B" w:rsidRPr="00B91A1C" w:rsidRDefault="0031028B" w:rsidP="00D600E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componenti di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topologie 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con crittografia WEP;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WPA e WPA2;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sistema di autenticazione 802.1X;</w:t>
            </w:r>
          </w:p>
          <w:p w:rsidR="0031028B" w:rsidRPr="008656A7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Analizzare il formato del frame 802.11;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topologie delle reti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sicurezza per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dispositivi connessi a una rete wireless;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31028B" w:rsidRPr="00B91A1C" w:rsidRDefault="0031028B" w:rsidP="00D600E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componenti di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topologie 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con crittografia WEP;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WPA e WPA2;</w:t>
            </w:r>
          </w:p>
          <w:p w:rsidR="0031028B" w:rsidRPr="008656A7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topologie delle reti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dispositivi connessi a una rete wireless;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1028B" w:rsidRDefault="0031028B" w:rsidP="00EE15AD"/>
    <w:sectPr w:rsidR="0031028B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B73" w:rsidRDefault="00570B73" w:rsidP="00FB7750">
      <w:pPr>
        <w:spacing w:after="0" w:line="240" w:lineRule="auto"/>
      </w:pPr>
      <w:r>
        <w:separator/>
      </w:r>
    </w:p>
  </w:endnote>
  <w:endnote w:type="continuationSeparator" w:id="0">
    <w:p w:rsidR="00570B73" w:rsidRDefault="00570B73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B73" w:rsidRDefault="00570B73" w:rsidP="00FB7750">
      <w:pPr>
        <w:spacing w:after="0" w:line="240" w:lineRule="auto"/>
      </w:pPr>
      <w:r>
        <w:separator/>
      </w:r>
    </w:p>
  </w:footnote>
  <w:footnote w:type="continuationSeparator" w:id="0">
    <w:p w:rsidR="00570B73" w:rsidRDefault="00570B73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71686E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71686E">
            <w:rPr>
              <w:rFonts w:eastAsia="Arial Unicode MS"/>
              <w:b/>
            </w:rPr>
            <w:t>Sistemi e Reti</w:t>
          </w:r>
          <w:r w:rsidR="00F368E6">
            <w:rPr>
              <w:rFonts w:eastAsia="Arial Unicode MS"/>
              <w:b/>
            </w:rPr>
            <w:t xml:space="preserve"> – Classi </w:t>
          </w:r>
          <w:r w:rsidR="0071686E">
            <w:rPr>
              <w:rFonts w:eastAsia="Arial Unicode MS"/>
              <w:b/>
            </w:rPr>
            <w:t>QUINTE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DD1"/>
    <w:rsid w:val="000E3DF0"/>
    <w:rsid w:val="000E7EC6"/>
    <w:rsid w:val="00146669"/>
    <w:rsid w:val="001728D2"/>
    <w:rsid w:val="001D4BF5"/>
    <w:rsid w:val="001F23D2"/>
    <w:rsid w:val="00237E2E"/>
    <w:rsid w:val="0029581C"/>
    <w:rsid w:val="00296456"/>
    <w:rsid w:val="002A77CD"/>
    <w:rsid w:val="0031028B"/>
    <w:rsid w:val="0036309B"/>
    <w:rsid w:val="003C0070"/>
    <w:rsid w:val="003E28B5"/>
    <w:rsid w:val="00420DD1"/>
    <w:rsid w:val="004331D3"/>
    <w:rsid w:val="00436988"/>
    <w:rsid w:val="00467BE0"/>
    <w:rsid w:val="004A17C4"/>
    <w:rsid w:val="00531A30"/>
    <w:rsid w:val="00570B73"/>
    <w:rsid w:val="005E1ECC"/>
    <w:rsid w:val="006454FF"/>
    <w:rsid w:val="00660420"/>
    <w:rsid w:val="00680045"/>
    <w:rsid w:val="006C30F5"/>
    <w:rsid w:val="0071686E"/>
    <w:rsid w:val="00761CDA"/>
    <w:rsid w:val="0078584B"/>
    <w:rsid w:val="008130CB"/>
    <w:rsid w:val="0082067C"/>
    <w:rsid w:val="00821AB8"/>
    <w:rsid w:val="00856363"/>
    <w:rsid w:val="008656A7"/>
    <w:rsid w:val="00871149"/>
    <w:rsid w:val="008732B2"/>
    <w:rsid w:val="008806ED"/>
    <w:rsid w:val="008F5E28"/>
    <w:rsid w:val="009220F0"/>
    <w:rsid w:val="00942DC3"/>
    <w:rsid w:val="009526F1"/>
    <w:rsid w:val="00954B73"/>
    <w:rsid w:val="00977748"/>
    <w:rsid w:val="009C4C4D"/>
    <w:rsid w:val="009D7D8F"/>
    <w:rsid w:val="009F5FA3"/>
    <w:rsid w:val="00A3015E"/>
    <w:rsid w:val="00A42796"/>
    <w:rsid w:val="00A95F75"/>
    <w:rsid w:val="00AB5478"/>
    <w:rsid w:val="00AF78C0"/>
    <w:rsid w:val="00B37BB7"/>
    <w:rsid w:val="00B571C3"/>
    <w:rsid w:val="00B91A1C"/>
    <w:rsid w:val="00B947E9"/>
    <w:rsid w:val="00BD7D4F"/>
    <w:rsid w:val="00BE784A"/>
    <w:rsid w:val="00C57E84"/>
    <w:rsid w:val="00C72792"/>
    <w:rsid w:val="00C83C9E"/>
    <w:rsid w:val="00C8477D"/>
    <w:rsid w:val="00CF3D4D"/>
    <w:rsid w:val="00D540FB"/>
    <w:rsid w:val="00DE1113"/>
    <w:rsid w:val="00E345DF"/>
    <w:rsid w:val="00E546CB"/>
    <w:rsid w:val="00E83ADB"/>
    <w:rsid w:val="00EE15AD"/>
    <w:rsid w:val="00F03071"/>
    <w:rsid w:val="00F040A9"/>
    <w:rsid w:val="00F07A8D"/>
    <w:rsid w:val="00F10907"/>
    <w:rsid w:val="00F30D51"/>
    <w:rsid w:val="00F368E6"/>
    <w:rsid w:val="00FB7750"/>
    <w:rsid w:val="00FD03F6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028B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028B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2725</Words>
  <Characters>15538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Ist Tec Galilei</cp:lastModifiedBy>
  <cp:revision>2</cp:revision>
  <dcterms:created xsi:type="dcterms:W3CDTF">2022-10-28T10:03:00Z</dcterms:created>
  <dcterms:modified xsi:type="dcterms:W3CDTF">2022-10-28T10:03:00Z</dcterms:modified>
</cp:coreProperties>
</file>